
<file path=[Content_Types].xml><?xml version="1.0" encoding="utf-8"?>
<Types xmlns="http://schemas.openxmlformats.org/package/2006/content-types">
  <Default ContentType="application/xml" Extension="xml"/>
  <Default ContentType="application/x-font-ttf" Extension="ttf"/>
  <Default ContentType="image/png" Extension="png"/>
  <Default ContentType="application/vnd.openxmlformats-officedocument.obfuscatedFont" Extension="odttf"/>
  <Default ContentType="application/vnd.openxmlformats-package.relationships+xml" Extension="rels"/>
  <Override ContentType="application/vnd.openxmlformats-officedocument.wordprocessingml.settings+xml" PartName="/word/settings.xml"/>
  <Override ContentType="application/xml" PartName="/customXML/item1.xml"/>
  <Override ContentType="application/vnd.openxmlformats-officedocument.customXmlProperties+xml" PartName="/customXML/itemProps1.xml"/>
  <Override ContentType="application/vnd.openxmlformats-officedocument.wordprocessingml.styles+xml" PartName="/word/styles.xml"/>
  <Override ContentType="application/vnd.openxmlformats-officedocument.wordprocessingml.footer+xml" PartName="/word/footer3.xml"/>
  <Override ContentType="application/vnd.openxmlformats-officedocument.wordprocessingml.footer+xml" PartName="/word/footer2.xml"/>
  <Override ContentType="application/vnd.openxmlformats-officedocument.wordprocessingml.footer+xml" PartName="/word/footer1.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package.core-properties+xml" PartName="/docProps/core.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3.xml"/>
  <Override ContentType="application/vnd.openxmlformats-officedocument.wordprocessingml.header+xml" PartName="/word/header2.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package/2006/relationships/metadata/core-properties" Target="docProps/core.xml"/><Relationship Id="rId2"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body>
    <w:p w:rsidR="00000000" w:rsidDel="00000000" w:rsidP="00000000" w:rsidRDefault="00000000" w:rsidRPr="00000000" w14:paraId="00000001">
      <w:pPr>
        <w:ind w:left="709" w:firstLine="0"/>
        <w:jc w:val="center"/>
        <w:rPr>
          <w:rFonts w:ascii="Noto Sans Light" w:cs="Noto Sans Light" w:eastAsia="Noto Sans Light" w:hAnsi="Noto Sans Light"/>
          <w:sz w:val="18"/>
          <w:szCs w:val="18"/>
        </w:rPr>
      </w:pPr>
      <w:r w:rsidDel="00000000" w:rsidR="00000000" w:rsidRPr="00000000">
        <w:rPr>
          <w:rtl w:val="0"/>
        </w:rPr>
      </w:r>
    </w:p>
    <w:p w:rsidR="00000000" w:rsidDel="00000000" w:rsidP="00000000" w:rsidRDefault="00000000" w:rsidRPr="00000000" w14:paraId="00000002">
      <w:pPr>
        <w:ind w:left="709" w:firstLine="0"/>
        <w:jc w:val="center"/>
        <w:rPr>
          <w:rFonts w:ascii="Noto Sans Light" w:cs="Noto Sans Light" w:eastAsia="Noto Sans Light" w:hAnsi="Noto Sans Light"/>
          <w:sz w:val="18"/>
          <w:szCs w:val="18"/>
        </w:rPr>
      </w:pPr>
      <w:r w:rsidDel="00000000" w:rsidR="00000000" w:rsidRPr="00000000">
        <w:rPr>
          <w:rtl w:val="0"/>
        </w:rPr>
      </w:r>
    </w:p>
    <w:p w:rsidR="00000000" w:rsidDel="00000000" w:rsidP="00000000" w:rsidRDefault="00000000" w:rsidRPr="00000000" w14:paraId="00000003">
      <w:pPr>
        <w:ind w:left="709" w:firstLine="0"/>
        <w:jc w:val="center"/>
        <w:rPr>
          <w:rFonts w:ascii="Noto Sans Light" w:cs="Noto Sans Light" w:eastAsia="Noto Sans Light" w:hAnsi="Noto Sans Light"/>
          <w:sz w:val="18"/>
          <w:szCs w:val="18"/>
        </w:rPr>
      </w:pPr>
      <w:r w:rsidDel="00000000" w:rsidR="00000000" w:rsidRPr="00000000">
        <w:rPr>
          <w:rtl w:val="0"/>
        </w:rPr>
      </w:r>
    </w:p>
    <w:p w:rsidR="00000000" w:rsidDel="00000000" w:rsidP="00000000" w:rsidRDefault="00000000" w:rsidRPr="00000000" w14:paraId="00000004">
      <w:pPr>
        <w:ind w:left="709" w:firstLine="0"/>
        <w:jc w:val="center"/>
        <w:rPr>
          <w:rFonts w:ascii="Noto Sans Light" w:cs="Noto Sans Light" w:eastAsia="Noto Sans Light" w:hAnsi="Noto Sans Light"/>
          <w:sz w:val="18"/>
          <w:szCs w:val="18"/>
        </w:rPr>
      </w:pPr>
      <w:r w:rsidDel="00000000" w:rsidR="00000000" w:rsidRPr="00000000">
        <w:rPr>
          <w:rtl w:val="0"/>
        </w:rPr>
      </w:r>
    </w:p>
    <w:p w:rsidR="00000000" w:rsidDel="00000000" w:rsidP="00000000" w:rsidRDefault="00000000" w:rsidRPr="00000000" w14:paraId="00000005">
      <w:pPr>
        <w:ind w:left="709" w:firstLine="0"/>
        <w:jc w:val="center"/>
        <w:rPr>
          <w:rFonts w:ascii="Noto Sans Light" w:cs="Noto Sans Light" w:eastAsia="Noto Sans Light" w:hAnsi="Noto Sans Light"/>
          <w:sz w:val="18"/>
          <w:szCs w:val="18"/>
        </w:rPr>
      </w:pPr>
      <w:r w:rsidDel="00000000" w:rsidR="00000000" w:rsidRPr="00000000">
        <w:rPr>
          <w:rtl w:val="0"/>
        </w:rPr>
      </w:r>
    </w:p>
    <w:p w:rsidR="00000000" w:rsidDel="00000000" w:rsidP="00000000" w:rsidRDefault="00000000" w:rsidRPr="00000000" w14:paraId="00000006">
      <w:pPr>
        <w:ind w:left="709" w:firstLine="0"/>
        <w:jc w:val="center"/>
        <w:rPr>
          <w:rFonts w:ascii="Noto Sans Light" w:cs="Noto Sans Light" w:eastAsia="Noto Sans Light" w:hAnsi="Noto Sans Light"/>
          <w:sz w:val="18"/>
          <w:szCs w:val="18"/>
        </w:rPr>
      </w:pPr>
      <w:r w:rsidDel="00000000" w:rsidR="00000000" w:rsidRPr="00000000">
        <w:rPr>
          <w:rtl w:val="0"/>
        </w:rPr>
      </w:r>
    </w:p>
    <w:p w:rsidR="00000000" w:rsidDel="00000000" w:rsidP="00000000" w:rsidRDefault="00000000" w:rsidRPr="00000000" w14:paraId="00000007">
      <w:pPr>
        <w:ind w:left="709" w:firstLine="0"/>
        <w:jc w:val="center"/>
        <w:rPr>
          <w:rFonts w:ascii="Noto Sans Light" w:cs="Noto Sans Light" w:eastAsia="Noto Sans Light" w:hAnsi="Noto Sans Light"/>
          <w:sz w:val="18"/>
          <w:szCs w:val="18"/>
        </w:rPr>
      </w:pPr>
      <w:r w:rsidDel="00000000" w:rsidR="00000000" w:rsidRPr="00000000">
        <w:rPr>
          <w:rtl w:val="0"/>
        </w:rPr>
      </w:r>
    </w:p>
    <w:p w:rsidR="00000000" w:rsidDel="00000000" w:rsidP="00000000" w:rsidRDefault="00000000" w:rsidRPr="00000000" w14:paraId="00000008">
      <w:pPr>
        <w:ind w:left="709" w:firstLine="0"/>
        <w:jc w:val="center"/>
        <w:rPr>
          <w:rFonts w:ascii="Noto Sans Light" w:cs="Noto Sans Light" w:eastAsia="Noto Sans Light" w:hAnsi="Noto Sans Light"/>
          <w:sz w:val="18"/>
          <w:szCs w:val="18"/>
        </w:rPr>
      </w:pPr>
      <w:r w:rsidDel="00000000" w:rsidR="00000000" w:rsidRPr="00000000">
        <w:rPr>
          <w:rtl w:val="0"/>
        </w:rPr>
      </w:r>
    </w:p>
    <w:p w:rsidR="00000000" w:rsidDel="00000000" w:rsidP="00000000" w:rsidRDefault="00000000" w:rsidRPr="00000000" w14:paraId="00000009">
      <w:pPr>
        <w:ind w:left="709" w:firstLine="0"/>
        <w:jc w:val="center"/>
        <w:rPr>
          <w:rFonts w:ascii="Noto Sans Light" w:cs="Noto Sans Light" w:eastAsia="Noto Sans Light" w:hAnsi="Noto Sans Light"/>
          <w:sz w:val="18"/>
          <w:szCs w:val="18"/>
        </w:rPr>
      </w:pPr>
      <w:r w:rsidDel="00000000" w:rsidR="00000000" w:rsidRPr="00000000">
        <w:rPr>
          <w:rtl w:val="0"/>
        </w:rPr>
      </w:r>
    </w:p>
    <w:p w:rsidR="00000000" w:rsidDel="00000000" w:rsidP="00000000" w:rsidRDefault="00000000" w:rsidRPr="00000000" w14:paraId="0000000A">
      <w:pPr>
        <w:ind w:left="709" w:firstLine="0"/>
        <w:jc w:val="center"/>
        <w:rPr>
          <w:rFonts w:ascii="Noto Sans Light" w:cs="Noto Sans Light" w:eastAsia="Noto Sans Light" w:hAnsi="Noto Sans Light"/>
          <w:sz w:val="18"/>
          <w:szCs w:val="18"/>
        </w:rPr>
      </w:pPr>
      <w:r w:rsidDel="00000000" w:rsidR="00000000" w:rsidRPr="00000000">
        <w:rPr>
          <w:rtl w:val="0"/>
        </w:rPr>
      </w:r>
    </w:p>
    <w:p w:rsidR="00000000" w:rsidDel="00000000" w:rsidP="00000000" w:rsidRDefault="00000000" w:rsidRPr="00000000" w14:paraId="0000000B">
      <w:pPr>
        <w:ind w:left="709" w:firstLine="0"/>
        <w:jc w:val="center"/>
        <w:rPr>
          <w:rFonts w:ascii="Noto Sans Light" w:cs="Noto Sans Light" w:eastAsia="Noto Sans Light" w:hAnsi="Noto Sans Light"/>
          <w:sz w:val="18"/>
          <w:szCs w:val="18"/>
        </w:rPr>
      </w:pPr>
      <w:r w:rsidDel="00000000" w:rsidR="00000000" w:rsidRPr="00000000">
        <w:rPr>
          <w:rtl w:val="0"/>
        </w:rPr>
      </w:r>
    </w:p>
    <w:p w:rsidR="00000000" w:rsidDel="00000000" w:rsidP="00000000" w:rsidRDefault="00000000" w:rsidRPr="00000000" w14:paraId="0000000C">
      <w:pPr>
        <w:ind w:left="709" w:firstLine="0"/>
        <w:jc w:val="center"/>
        <w:rPr>
          <w:rFonts w:ascii="Noto Sans Light" w:cs="Noto Sans Light" w:eastAsia="Noto Sans Light" w:hAnsi="Noto Sans Light"/>
          <w:sz w:val="18"/>
          <w:szCs w:val="18"/>
        </w:rPr>
      </w:pPr>
      <w:r w:rsidDel="00000000" w:rsidR="00000000" w:rsidRPr="00000000">
        <w:rPr>
          <w:rtl w:val="0"/>
        </w:rPr>
      </w:r>
    </w:p>
    <w:p w:rsidR="00000000" w:rsidDel="00000000" w:rsidP="00000000" w:rsidRDefault="00000000" w:rsidRPr="00000000" w14:paraId="0000000D">
      <w:pPr>
        <w:ind w:left="709" w:firstLine="0"/>
        <w:jc w:val="center"/>
        <w:rPr>
          <w:rFonts w:ascii="Noto Sans Light" w:cs="Noto Sans Light" w:eastAsia="Noto Sans Light" w:hAnsi="Noto Sans Light"/>
          <w:sz w:val="18"/>
          <w:szCs w:val="18"/>
        </w:rPr>
      </w:pPr>
      <w:r w:rsidDel="00000000" w:rsidR="00000000" w:rsidRPr="00000000">
        <w:rPr>
          <w:rtl w:val="0"/>
        </w:rPr>
      </w:r>
    </w:p>
    <w:p w:rsidR="00000000" w:rsidDel="00000000" w:rsidP="00000000" w:rsidRDefault="00000000" w:rsidRPr="00000000" w14:paraId="0000000E">
      <w:pPr>
        <w:ind w:left="709" w:firstLine="0"/>
        <w:jc w:val="center"/>
        <w:rPr>
          <w:rFonts w:ascii="Noto Sans Light" w:cs="Noto Sans Light" w:eastAsia="Noto Sans Light" w:hAnsi="Noto Sans Light"/>
          <w:sz w:val="18"/>
          <w:szCs w:val="18"/>
        </w:rPr>
      </w:pPr>
      <w:r w:rsidDel="00000000" w:rsidR="00000000" w:rsidRPr="00000000">
        <w:rPr>
          <w:rtl w:val="0"/>
        </w:rPr>
      </w:r>
    </w:p>
    <w:p w:rsidR="00000000" w:rsidDel="00000000" w:rsidP="00000000" w:rsidRDefault="00000000" w:rsidRPr="00000000" w14:paraId="0000000F">
      <w:pPr>
        <w:ind w:left="709" w:firstLine="0"/>
        <w:jc w:val="center"/>
        <w:rPr>
          <w:rFonts w:ascii="Noto Sans Light" w:cs="Noto Sans Light" w:eastAsia="Noto Sans Light" w:hAnsi="Noto Sans Light"/>
          <w:sz w:val="18"/>
          <w:szCs w:val="18"/>
        </w:rPr>
      </w:pPr>
      <w:r w:rsidDel="00000000" w:rsidR="00000000" w:rsidRPr="00000000">
        <w:rPr>
          <w:rtl w:val="0"/>
        </w:rPr>
      </w:r>
    </w:p>
    <w:p w:rsidR="00000000" w:rsidDel="00000000" w:rsidP="00000000" w:rsidRDefault="00000000" w:rsidRPr="00000000" w14:paraId="00000010">
      <w:pPr>
        <w:ind w:left="709" w:firstLine="0"/>
        <w:jc w:val="center"/>
        <w:rPr>
          <w:rFonts w:ascii="Noto Sans Light" w:cs="Noto Sans Light" w:eastAsia="Noto Sans Light" w:hAnsi="Noto Sans Light"/>
          <w:sz w:val="18"/>
          <w:szCs w:val="18"/>
        </w:rPr>
      </w:pPr>
      <w:r w:rsidDel="00000000" w:rsidR="00000000" w:rsidRPr="00000000">
        <w:rPr>
          <w:rtl w:val="0"/>
        </w:rPr>
      </w:r>
    </w:p>
    <w:p w:rsidR="00000000" w:rsidDel="00000000" w:rsidP="00000000" w:rsidRDefault="00000000" w:rsidRPr="00000000" w14:paraId="00000011">
      <w:pPr>
        <w:ind w:left="709" w:firstLine="0"/>
        <w:jc w:val="center"/>
        <w:rPr>
          <w:rFonts w:ascii="Noto Sans Light" w:cs="Noto Sans Light" w:eastAsia="Noto Sans Light" w:hAnsi="Noto Sans Light"/>
          <w:sz w:val="18"/>
          <w:szCs w:val="18"/>
        </w:rPr>
      </w:pPr>
      <w:r w:rsidDel="00000000" w:rsidR="00000000" w:rsidRPr="00000000">
        <w:rPr>
          <w:rtl w:val="0"/>
        </w:rPr>
      </w:r>
    </w:p>
    <w:tbl>
      <w:tblPr>
        <w:tblStyle w:val="Table1"/>
        <w:tblW w:w="9754.0" w:type="dxa"/>
        <w:jc w:val="left"/>
        <w:tblInd w:w="-115.0" w:type="dxa"/>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9754"/>
        <w:tblGridChange w:id="0">
          <w:tblGrid>
            <w:gridCol w:w="9754"/>
          </w:tblGrid>
        </w:tblGridChange>
      </w:tblGrid>
      <w:tr>
        <w:trPr>
          <w:cantSplit w:val="0"/>
          <w:tblHeader w:val="0"/>
        </w:trPr>
        <w:tc>
          <w:tcPr>
            <w:tcBorders>
              <w:bottom w:color="000000" w:space="0" w:sz="4" w:val="single"/>
            </w:tcBorders>
          </w:tcPr>
          <w:p w:rsidR="00000000" w:rsidDel="00000000" w:rsidP="00000000" w:rsidRDefault="00000000" w:rsidRPr="00000000" w14:paraId="00000012">
            <w:pPr>
              <w:ind w:left="709" w:firstLine="0"/>
              <w:jc w:val="right"/>
              <w:rPr>
                <w:rFonts w:ascii="Noto Sans" w:cs="Noto Sans" w:eastAsia="Noto Sans" w:hAnsi="Noto Sans"/>
                <w:b w:val="1"/>
                <w:bCs w:val="1"/>
                <w:sz w:val="56"/>
                <w:szCs w:val="56"/>
              </w:rPr>
            </w:pPr>
            <w:r w:rsidDel="00000000" w:rsidR="00000000" w:rsidRPr="00000000">
              <w:rPr>
                <w:rFonts w:ascii="Noto Sans" w:cs="Noto Sans" w:eastAsia="Noto Sans" w:hAnsi="Noto Sans"/>
                <w:b w:val="1"/>
                <w:bCs w:val="1"/>
                <w:sz w:val="56"/>
                <w:szCs w:val="56"/>
                <w:rtl w:val="0"/>
              </w:rPr>
              <w:t xml:space="preserve">Adquisición y suministro de material de Cirugía Cardíaca</w:t>
            </w:r>
          </w:p>
        </w:tc>
      </w:tr>
      <w:tr>
        <w:trPr>
          <w:cantSplit w:val="0"/>
          <w:tblHeader w:val="0"/>
        </w:trPr>
        <w:tc>
          <w:tcPr>
            <w:tcBorders>
              <w:top w:color="000000" w:space="0" w:sz="4" w:val="single"/>
            </w:tcBorders>
          </w:tcPr>
          <w:p w:rsidR="00000000" w:rsidDel="00000000" w:rsidP="00000000" w:rsidRDefault="00000000" w:rsidRPr="00000000" w14:paraId="00000013">
            <w:pPr>
              <w:ind w:left="709" w:firstLine="0"/>
              <w:jc w:val="right"/>
              <w:rPr>
                <w:rFonts w:ascii="Noto Sans" w:cs="Noto Sans" w:eastAsia="Noto Sans" w:hAnsi="Noto Sans"/>
                <w:b w:val="1"/>
                <w:bCs w:val="1"/>
                <w:sz w:val="56"/>
                <w:szCs w:val="56"/>
              </w:rPr>
            </w:pPr>
            <w:r w:rsidDel="00000000" w:rsidR="00000000" w:rsidRPr="00000000">
              <w:rPr>
                <w:rFonts w:ascii="Noto Sans" w:cs="Noto Sans" w:eastAsia="Noto Sans" w:hAnsi="Noto Sans"/>
                <w:b w:val="1"/>
                <w:bCs w:val="1"/>
                <w:sz w:val="56"/>
                <w:szCs w:val="56"/>
                <w:rtl w:val="0"/>
              </w:rPr>
              <w:t xml:space="preserve">Anexo Técnico</w:t>
            </w:r>
          </w:p>
        </w:tc>
      </w:tr>
    </w:tbl>
    <w:p w:rsidR="00000000" w:rsidDel="00000000" w:rsidP="00000000" w:rsidRDefault="00000000" w:rsidRPr="00000000" w14:paraId="00000014">
      <w:pPr>
        <w:ind w:left="709" w:firstLine="0"/>
        <w:jc w:val="center"/>
        <w:rPr>
          <w:rFonts w:ascii="Noto Sans Light" w:cs="Noto Sans Light" w:eastAsia="Noto Sans Light" w:hAnsi="Noto Sans Light"/>
          <w:sz w:val="18"/>
          <w:szCs w:val="18"/>
        </w:rPr>
      </w:pPr>
      <w:r w:rsidDel="00000000" w:rsidR="00000000" w:rsidRPr="00000000">
        <w:rPr>
          <w:rtl w:val="0"/>
        </w:rPr>
      </w:r>
    </w:p>
    <w:p w:rsidR="00000000" w:rsidDel="00000000" w:rsidP="00000000" w:rsidRDefault="00000000" w:rsidRPr="00000000" w14:paraId="00000015">
      <w:pPr>
        <w:ind w:left="709" w:firstLine="0"/>
        <w:jc w:val="center"/>
        <w:rPr>
          <w:rFonts w:ascii="Noto Sans Light" w:cs="Noto Sans Light" w:eastAsia="Noto Sans Light" w:hAnsi="Noto Sans Light"/>
          <w:sz w:val="18"/>
          <w:szCs w:val="18"/>
        </w:rPr>
      </w:pPr>
      <w:r w:rsidDel="00000000" w:rsidR="00000000" w:rsidRPr="00000000">
        <w:rPr>
          <w:rtl w:val="0"/>
        </w:rPr>
      </w:r>
    </w:p>
    <w:p w:rsidR="00000000" w:rsidDel="00000000" w:rsidP="00000000" w:rsidRDefault="00000000" w:rsidRPr="00000000" w14:paraId="00000016">
      <w:pPr>
        <w:ind w:left="709" w:firstLine="0"/>
        <w:jc w:val="center"/>
        <w:rPr>
          <w:rFonts w:ascii="Noto Sans Light" w:cs="Noto Sans Light" w:eastAsia="Noto Sans Light" w:hAnsi="Noto Sans Light"/>
          <w:sz w:val="18"/>
          <w:szCs w:val="18"/>
        </w:rPr>
      </w:pPr>
      <w:r w:rsidDel="00000000" w:rsidR="00000000" w:rsidRPr="00000000">
        <w:rPr>
          <w:rtl w:val="0"/>
        </w:rPr>
      </w:r>
    </w:p>
    <w:p w:rsidR="00000000" w:rsidDel="00000000" w:rsidP="00000000" w:rsidRDefault="00000000" w:rsidRPr="00000000" w14:paraId="00000017">
      <w:pPr>
        <w:ind w:left="709" w:firstLine="0"/>
        <w:jc w:val="center"/>
        <w:rPr>
          <w:rFonts w:ascii="Noto Sans Light" w:cs="Noto Sans Light" w:eastAsia="Noto Sans Light" w:hAnsi="Noto Sans Light"/>
          <w:sz w:val="18"/>
          <w:szCs w:val="18"/>
        </w:rPr>
      </w:pPr>
      <w:r w:rsidDel="00000000" w:rsidR="00000000" w:rsidRPr="00000000">
        <w:rPr>
          <w:rtl w:val="0"/>
        </w:rPr>
      </w:r>
    </w:p>
    <w:p w:rsidR="00000000" w:rsidDel="00000000" w:rsidP="00000000" w:rsidRDefault="00000000" w:rsidRPr="00000000" w14:paraId="00000018">
      <w:pPr>
        <w:ind w:left="709" w:firstLine="0"/>
        <w:jc w:val="center"/>
        <w:rPr>
          <w:rFonts w:ascii="Noto Sans Light" w:cs="Noto Sans Light" w:eastAsia="Noto Sans Light" w:hAnsi="Noto Sans Light"/>
          <w:sz w:val="18"/>
          <w:szCs w:val="18"/>
        </w:rPr>
      </w:pPr>
      <w:r w:rsidDel="00000000" w:rsidR="00000000" w:rsidRPr="00000000">
        <w:rPr>
          <w:rtl w:val="0"/>
        </w:rPr>
      </w:r>
    </w:p>
    <w:p w:rsidR="00000000" w:rsidDel="00000000" w:rsidP="00000000" w:rsidRDefault="00000000" w:rsidRPr="00000000" w14:paraId="00000019">
      <w:pPr>
        <w:ind w:left="709" w:firstLine="0"/>
        <w:jc w:val="center"/>
        <w:rPr>
          <w:rFonts w:ascii="Noto Sans Light" w:cs="Noto Sans Light" w:eastAsia="Noto Sans Light" w:hAnsi="Noto Sans Light"/>
          <w:sz w:val="18"/>
          <w:szCs w:val="18"/>
        </w:rPr>
      </w:pPr>
      <w:r w:rsidDel="00000000" w:rsidR="00000000" w:rsidRPr="00000000">
        <w:rPr>
          <w:rtl w:val="0"/>
        </w:rPr>
      </w:r>
    </w:p>
    <w:p w:rsidR="00000000" w:rsidDel="00000000" w:rsidP="00000000" w:rsidRDefault="00000000" w:rsidRPr="00000000" w14:paraId="0000001A">
      <w:pPr>
        <w:ind w:left="709" w:firstLine="0"/>
        <w:jc w:val="center"/>
        <w:rPr>
          <w:rFonts w:ascii="Noto Sans Light" w:cs="Noto Sans Light" w:eastAsia="Noto Sans Light" w:hAnsi="Noto Sans Light"/>
          <w:sz w:val="18"/>
          <w:szCs w:val="18"/>
        </w:rPr>
      </w:pPr>
      <w:r w:rsidDel="00000000" w:rsidR="00000000" w:rsidRPr="00000000">
        <w:rPr>
          <w:rtl w:val="0"/>
        </w:rPr>
      </w:r>
    </w:p>
    <w:p w:rsidR="00000000" w:rsidDel="00000000" w:rsidP="00000000" w:rsidRDefault="00000000" w:rsidRPr="00000000" w14:paraId="0000001B">
      <w:pPr>
        <w:ind w:left="709" w:firstLine="0"/>
        <w:jc w:val="center"/>
        <w:rPr>
          <w:rFonts w:ascii="Noto Sans Light" w:cs="Noto Sans Light" w:eastAsia="Noto Sans Light" w:hAnsi="Noto Sans Light"/>
          <w:sz w:val="18"/>
          <w:szCs w:val="18"/>
        </w:rPr>
      </w:pPr>
      <w:r w:rsidDel="00000000" w:rsidR="00000000" w:rsidRPr="00000000">
        <w:rPr>
          <w:rtl w:val="0"/>
        </w:rPr>
      </w:r>
    </w:p>
    <w:p w:rsidR="00000000" w:rsidDel="00000000" w:rsidP="00000000" w:rsidRDefault="00000000" w:rsidRPr="00000000" w14:paraId="0000001C">
      <w:pPr>
        <w:ind w:left="709" w:firstLine="0"/>
        <w:jc w:val="center"/>
        <w:rPr>
          <w:rFonts w:ascii="Noto Sans Light" w:cs="Noto Sans Light" w:eastAsia="Noto Sans Light" w:hAnsi="Noto Sans Light"/>
          <w:sz w:val="18"/>
          <w:szCs w:val="18"/>
        </w:rPr>
      </w:pPr>
      <w:r w:rsidDel="00000000" w:rsidR="00000000" w:rsidRPr="00000000">
        <w:rPr>
          <w:rtl w:val="0"/>
        </w:rPr>
      </w:r>
    </w:p>
    <w:p w:rsidR="00000000" w:rsidDel="00000000" w:rsidP="00000000" w:rsidRDefault="00000000" w:rsidRPr="00000000" w14:paraId="0000001D">
      <w:pPr>
        <w:ind w:left="709" w:firstLine="0"/>
        <w:jc w:val="center"/>
        <w:rPr>
          <w:rFonts w:ascii="Noto Sans Light" w:cs="Noto Sans Light" w:eastAsia="Noto Sans Light" w:hAnsi="Noto Sans Light"/>
          <w:sz w:val="18"/>
          <w:szCs w:val="18"/>
        </w:rPr>
      </w:pPr>
      <w:r w:rsidDel="00000000" w:rsidR="00000000" w:rsidRPr="00000000">
        <w:rPr>
          <w:rtl w:val="0"/>
        </w:rPr>
      </w:r>
    </w:p>
    <w:p w:rsidR="00000000" w:rsidDel="00000000" w:rsidP="00000000" w:rsidRDefault="00000000" w:rsidRPr="00000000" w14:paraId="0000001E">
      <w:pPr>
        <w:ind w:left="709" w:firstLine="0"/>
        <w:jc w:val="center"/>
        <w:rPr>
          <w:rFonts w:ascii="Noto Sans Light" w:cs="Noto Sans Light" w:eastAsia="Noto Sans Light" w:hAnsi="Noto Sans Light"/>
          <w:sz w:val="18"/>
          <w:szCs w:val="18"/>
        </w:rPr>
      </w:pPr>
      <w:r w:rsidDel="00000000" w:rsidR="00000000" w:rsidRPr="00000000">
        <w:rPr>
          <w:rtl w:val="0"/>
        </w:rPr>
      </w:r>
    </w:p>
    <w:p w:rsidR="00000000" w:rsidDel="00000000" w:rsidP="00000000" w:rsidRDefault="00000000" w:rsidRPr="00000000" w14:paraId="0000001F">
      <w:pPr>
        <w:ind w:left="709" w:firstLine="0"/>
        <w:jc w:val="center"/>
        <w:rPr>
          <w:rFonts w:ascii="Noto Sans Light" w:cs="Noto Sans Light" w:eastAsia="Noto Sans Light" w:hAnsi="Noto Sans Light"/>
          <w:sz w:val="18"/>
          <w:szCs w:val="18"/>
        </w:rPr>
      </w:pPr>
      <w:r w:rsidDel="00000000" w:rsidR="00000000" w:rsidRPr="00000000">
        <w:rPr>
          <w:rtl w:val="0"/>
        </w:rPr>
      </w:r>
    </w:p>
    <w:p w:rsidR="00000000" w:rsidDel="00000000" w:rsidP="00000000" w:rsidRDefault="00000000" w:rsidRPr="00000000" w14:paraId="00000020">
      <w:pPr>
        <w:ind w:left="709" w:firstLine="0"/>
        <w:jc w:val="center"/>
        <w:rPr>
          <w:rFonts w:ascii="Noto Sans Light" w:cs="Noto Sans Light" w:eastAsia="Noto Sans Light" w:hAnsi="Noto Sans Light"/>
          <w:sz w:val="18"/>
          <w:szCs w:val="18"/>
        </w:rPr>
      </w:pPr>
      <w:r w:rsidDel="00000000" w:rsidR="00000000" w:rsidRPr="00000000">
        <w:rPr>
          <w:rtl w:val="0"/>
        </w:rPr>
      </w:r>
    </w:p>
    <w:p w:rsidR="00000000" w:rsidDel="00000000" w:rsidP="00000000" w:rsidRDefault="00000000" w:rsidRPr="00000000" w14:paraId="00000021">
      <w:pPr>
        <w:ind w:left="709" w:firstLine="0"/>
        <w:jc w:val="center"/>
        <w:rPr>
          <w:rFonts w:ascii="Noto Sans Light" w:cs="Noto Sans Light" w:eastAsia="Noto Sans Light" w:hAnsi="Noto Sans Light"/>
          <w:sz w:val="18"/>
          <w:szCs w:val="18"/>
        </w:rPr>
      </w:pPr>
      <w:r w:rsidDel="00000000" w:rsidR="00000000" w:rsidRPr="00000000">
        <w:rPr>
          <w:rtl w:val="0"/>
        </w:rPr>
      </w:r>
    </w:p>
    <w:p w:rsidR="00000000" w:rsidDel="00000000" w:rsidP="00000000" w:rsidRDefault="00000000" w:rsidRPr="00000000" w14:paraId="00000022">
      <w:pPr>
        <w:ind w:left="709" w:firstLine="0"/>
        <w:jc w:val="center"/>
        <w:rPr>
          <w:rFonts w:ascii="Noto Sans Light" w:cs="Noto Sans Light" w:eastAsia="Noto Sans Light" w:hAnsi="Noto Sans Light"/>
          <w:sz w:val="18"/>
          <w:szCs w:val="18"/>
        </w:rPr>
      </w:pPr>
      <w:r w:rsidDel="00000000" w:rsidR="00000000" w:rsidRPr="00000000">
        <w:rPr>
          <w:rtl w:val="0"/>
        </w:rPr>
      </w:r>
    </w:p>
    <w:p w:rsidR="00000000" w:rsidDel="00000000" w:rsidP="00000000" w:rsidRDefault="00000000" w:rsidRPr="00000000" w14:paraId="00000023">
      <w:pPr>
        <w:ind w:left="709" w:firstLine="0"/>
        <w:jc w:val="center"/>
        <w:rPr>
          <w:rFonts w:ascii="Noto Sans Light" w:cs="Noto Sans Light" w:eastAsia="Noto Sans Light" w:hAnsi="Noto Sans Light"/>
          <w:sz w:val="18"/>
          <w:szCs w:val="18"/>
        </w:rPr>
      </w:pPr>
      <w:r w:rsidDel="00000000" w:rsidR="00000000" w:rsidRPr="00000000">
        <w:rPr>
          <w:rtl w:val="0"/>
        </w:rPr>
      </w:r>
    </w:p>
    <w:p w:rsidR="00000000" w:rsidDel="00000000" w:rsidP="00000000" w:rsidRDefault="00000000" w:rsidRPr="00000000" w14:paraId="00000024">
      <w:pPr>
        <w:ind w:left="709" w:firstLine="0"/>
        <w:jc w:val="center"/>
        <w:rPr>
          <w:rFonts w:ascii="Noto Sans Light" w:cs="Noto Sans Light" w:eastAsia="Noto Sans Light" w:hAnsi="Noto Sans Light"/>
          <w:sz w:val="18"/>
          <w:szCs w:val="18"/>
        </w:rPr>
      </w:pPr>
      <w:r w:rsidDel="00000000" w:rsidR="00000000" w:rsidRPr="00000000">
        <w:rPr>
          <w:rtl w:val="0"/>
        </w:rPr>
      </w:r>
    </w:p>
    <w:p w:rsidR="00000000" w:rsidDel="00000000" w:rsidP="00000000" w:rsidRDefault="00000000" w:rsidRPr="00000000" w14:paraId="00000025">
      <w:pPr>
        <w:ind w:left="709" w:firstLine="0"/>
        <w:jc w:val="center"/>
        <w:rPr>
          <w:rFonts w:ascii="Noto Sans Light" w:cs="Noto Sans Light" w:eastAsia="Noto Sans Light" w:hAnsi="Noto Sans Light"/>
          <w:sz w:val="18"/>
          <w:szCs w:val="18"/>
        </w:rPr>
      </w:pPr>
      <w:r w:rsidDel="00000000" w:rsidR="00000000" w:rsidRPr="00000000">
        <w:rPr>
          <w:rtl w:val="0"/>
        </w:rPr>
      </w:r>
    </w:p>
    <w:p w:rsidR="00000000" w:rsidDel="00000000" w:rsidP="00000000" w:rsidRDefault="00000000" w:rsidRPr="00000000" w14:paraId="00000026">
      <w:pPr>
        <w:ind w:left="0" w:firstLine="0"/>
        <w:jc w:val="both"/>
        <w:rPr>
          <w:rFonts w:ascii="Noto Sans Light" w:cs="Noto Sans Light" w:eastAsia="Noto Sans Light" w:hAnsi="Noto Sans Light"/>
          <w:sz w:val="16"/>
          <w:szCs w:val="16"/>
        </w:rPr>
      </w:pPr>
      <w:r w:rsidDel="00000000" w:rsidR="00000000" w:rsidRPr="00000000">
        <w:rPr>
          <w:rtl w:val="0"/>
        </w:rPr>
      </w:r>
    </w:p>
    <w:p w:rsidR="00000000" w:rsidDel="00000000" w:rsidP="00000000" w:rsidRDefault="00000000" w:rsidRPr="00000000" w14:paraId="00000027">
      <w:pPr>
        <w:ind w:left="709" w:firstLine="0"/>
        <w:jc w:val="both"/>
        <w:rPr>
          <w:rFonts w:ascii="Noto Sans Light" w:cs="Noto Sans Light" w:eastAsia="Noto Sans Light" w:hAnsi="Noto Sans Light"/>
          <w:sz w:val="16"/>
          <w:szCs w:val="16"/>
        </w:rPr>
      </w:pPr>
      <w:r w:rsidDel="00000000" w:rsidR="00000000" w:rsidRPr="00000000">
        <w:rPr>
          <w:rtl w:val="0"/>
        </w:rPr>
      </w:r>
    </w:p>
    <w:p w:rsidR="00000000" w:rsidDel="00000000" w:rsidP="00000000" w:rsidRDefault="00000000" w:rsidRPr="00000000" w14:paraId="00000028">
      <w:pPr>
        <w:ind w:left="709" w:firstLine="0"/>
        <w:jc w:val="center"/>
        <w:rPr>
          <w:rFonts w:ascii="Noto Sans" w:cs="Noto Sans" w:eastAsia="Noto Sans" w:hAnsi="Noto Sans"/>
          <w:sz w:val="40"/>
          <w:szCs w:val="40"/>
        </w:rPr>
      </w:pPr>
      <w:r w:rsidDel="00000000" w:rsidR="00000000" w:rsidRPr="00000000">
        <w:rPr>
          <w:rtl w:val="0"/>
        </w:rPr>
      </w:r>
    </w:p>
    <w:p w:rsidR="00000000" w:rsidDel="00000000" w:rsidP="00000000" w:rsidRDefault="00000000" w:rsidRPr="00000000" w14:paraId="00000029">
      <w:pPr>
        <w:jc w:val="left"/>
        <w:rPr>
          <w:rFonts w:ascii="Noto Sans" w:cs="Noto Sans" w:eastAsia="Noto Sans" w:hAnsi="Noto Sans"/>
          <w:sz w:val="40"/>
          <w:szCs w:val="40"/>
        </w:rPr>
      </w:pPr>
      <w:r w:rsidDel="00000000" w:rsidR="00000000" w:rsidRPr="00000000">
        <w:rPr>
          <w:rtl w:val="0"/>
        </w:rPr>
      </w:r>
    </w:p>
    <w:p w:rsidR="00000000" w:rsidDel="00000000" w:rsidP="00000000" w:rsidRDefault="00000000" w:rsidRPr="00000000" w14:paraId="0000002A">
      <w:pPr>
        <w:jc w:val="left"/>
        <w:rPr>
          <w:rFonts w:ascii="Noto Sans" w:cs="Noto Sans" w:eastAsia="Noto Sans" w:hAnsi="Noto Sans"/>
          <w:sz w:val="40"/>
          <w:szCs w:val="40"/>
        </w:rPr>
      </w:pPr>
      <w:r w:rsidDel="00000000" w:rsidR="00000000" w:rsidRPr="00000000">
        <w:rPr>
          <w:rtl w:val="0"/>
        </w:rPr>
      </w:r>
    </w:p>
    <w:p w:rsidR="00000000" w:rsidDel="00000000" w:rsidP="00000000" w:rsidRDefault="00000000" w:rsidRPr="00000000" w14:paraId="0000002B">
      <w:pPr>
        <w:jc w:val="center"/>
        <w:rPr>
          <w:rFonts w:ascii="Noto Sans" w:cs="Noto Sans" w:eastAsia="Noto Sans" w:hAnsi="Noto Sans"/>
          <w:sz w:val="44"/>
          <w:szCs w:val="44"/>
        </w:rPr>
      </w:pPr>
      <w:r w:rsidDel="00000000" w:rsidR="00000000" w:rsidRPr="00000000">
        <w:rPr>
          <w:rFonts w:ascii="Noto Sans" w:cs="Noto Sans" w:eastAsia="Noto Sans" w:hAnsi="Noto Sans"/>
          <w:sz w:val="44"/>
          <w:szCs w:val="44"/>
          <w:rtl w:val="0"/>
        </w:rPr>
        <w:t xml:space="preserve">Introducción</w:t>
      </w:r>
    </w:p>
    <w:p w:rsidR="00000000" w:rsidDel="00000000" w:rsidP="00000000" w:rsidRDefault="00000000" w:rsidRPr="00000000" w14:paraId="0000002C">
      <w:pPr>
        <w:rPr>
          <w:rFonts w:ascii="Noto Sans" w:cs="Noto Sans" w:eastAsia="Noto Sans" w:hAnsi="Noto Sans"/>
          <w:sz w:val="20"/>
          <w:szCs w:val="20"/>
        </w:rPr>
      </w:pPr>
      <w:r w:rsidDel="00000000" w:rsidR="00000000" w:rsidRPr="00000000">
        <w:rPr>
          <w:rtl w:val="0"/>
        </w:rPr>
      </w:r>
    </w:p>
    <w:p w:rsidR="00000000" w:rsidDel="00000000" w:rsidP="00000000" w:rsidRDefault="00000000" w:rsidRPr="00000000" w14:paraId="0000002D">
      <w:pPr>
        <w:rPr>
          <w:rFonts w:ascii="Noto Sans" w:cs="Noto Sans" w:eastAsia="Noto Sans" w:hAnsi="Noto Sans"/>
          <w:sz w:val="20"/>
          <w:szCs w:val="20"/>
        </w:rPr>
      </w:pPr>
      <w:r w:rsidDel="00000000" w:rsidR="00000000" w:rsidRPr="00000000">
        <w:rPr>
          <w:rtl w:val="0"/>
        </w:rPr>
      </w:r>
    </w:p>
    <w:p w:rsidR="00000000" w:rsidDel="00000000" w:rsidP="00000000" w:rsidRDefault="00000000" w:rsidRPr="00000000" w14:paraId="0000002E">
      <w:pPr>
        <w:rPr>
          <w:rFonts w:ascii="Noto Sans" w:cs="Noto Sans" w:eastAsia="Noto Sans" w:hAnsi="Noto Sans"/>
          <w:sz w:val="20"/>
          <w:szCs w:val="20"/>
        </w:rPr>
      </w:pPr>
      <w:r w:rsidDel="00000000" w:rsidR="00000000" w:rsidRPr="00000000">
        <w:rPr>
          <w:rtl w:val="0"/>
        </w:rPr>
      </w:r>
    </w:p>
    <w:p w:rsidR="00000000" w:rsidDel="00000000" w:rsidP="00000000" w:rsidRDefault="00000000" w:rsidRPr="00000000" w14:paraId="0000002F">
      <w:pPr>
        <w:jc w:val="both"/>
        <w:rPr>
          <w:rFonts w:ascii="Noto Sans Light" w:cs="Noto Sans Light" w:eastAsia="Noto Sans Light" w:hAnsi="Noto Sans Light"/>
          <w:sz w:val="20"/>
          <w:szCs w:val="20"/>
        </w:rPr>
      </w:pPr>
      <w:r w:rsidDel="00000000" w:rsidR="00000000" w:rsidRPr="00000000">
        <w:rPr>
          <w:rFonts w:ascii="Noto Sans Light" w:cs="Noto Sans Light" w:eastAsia="Noto Sans Light" w:hAnsi="Noto Sans Light"/>
          <w:sz w:val="20"/>
          <w:szCs w:val="20"/>
          <w:rtl w:val="0"/>
        </w:rPr>
        <w:t xml:space="preserve">De conformidad con lo establecido en el </w:t>
      </w:r>
      <w:r w:rsidDel="00000000" w:rsidR="00000000" w:rsidRPr="00000000">
        <w:rPr>
          <w:rFonts w:ascii="Noto Sans Light" w:cs="Noto Sans Light" w:eastAsia="Noto Sans Light" w:hAnsi="Noto Sans Light"/>
          <w:color w:val="2f2f2f"/>
          <w:sz w:val="20"/>
          <w:szCs w:val="20"/>
          <w:rtl w:val="0"/>
        </w:rPr>
        <w:t xml:space="preserve">último párrafo del artículo 2 del </w:t>
      </w:r>
      <w:r w:rsidDel="00000000" w:rsidR="00000000" w:rsidRPr="00000000">
        <w:rPr>
          <w:rFonts w:ascii="Noto Sans Light" w:cs="Noto Sans Light" w:eastAsia="Noto Sans Light" w:hAnsi="Noto Sans Light"/>
          <w:sz w:val="20"/>
          <w:szCs w:val="20"/>
          <w:rtl w:val="0"/>
        </w:rPr>
        <w:t xml:space="preserve">DECRETO por el que se crea el Organismo Público Descentralizado denominado Servicios de Salud del Instituto Mexicano del Seguro Social para el Bienestar (IMSS-BIENESTAR), publicado en el Diario Oficial de la Federación el 31 de agosto de 2022, en el que se establece </w:t>
      </w:r>
      <w:r w:rsidDel="00000000" w:rsidR="00000000" w:rsidRPr="00000000">
        <w:rPr>
          <w:rFonts w:ascii="Noto Sans Light" w:cs="Noto Sans Light" w:eastAsia="Noto Sans Light" w:hAnsi="Noto Sans Light"/>
          <w:color w:val="2f2f2f"/>
          <w:sz w:val="20"/>
          <w:szCs w:val="20"/>
          <w:rtl w:val="0"/>
        </w:rPr>
        <w:t xml:space="preserve">que el IMSS-BIENESTAR brindará los servicios de salud a las personas sin afiliación a las instituciones de seguridad social, en aquellas entidades federativas con las que celebre convenios de coordinación para la transferencia de dichos servicios.</w:t>
      </w:r>
      <w:r w:rsidDel="00000000" w:rsidR="00000000" w:rsidRPr="00000000">
        <w:rPr>
          <w:rtl w:val="0"/>
        </w:rPr>
      </w:r>
    </w:p>
    <w:p w:rsidR="00000000" w:rsidDel="00000000" w:rsidP="00000000" w:rsidRDefault="00000000" w:rsidRPr="00000000" w14:paraId="00000030">
      <w:pPr>
        <w:jc w:val="both"/>
        <w:rPr>
          <w:rFonts w:ascii="Noto Sans Light" w:cs="Noto Sans Light" w:eastAsia="Noto Sans Light" w:hAnsi="Noto Sans Light"/>
          <w:sz w:val="20"/>
          <w:szCs w:val="20"/>
        </w:rPr>
      </w:pPr>
      <w:r w:rsidDel="00000000" w:rsidR="00000000" w:rsidRPr="00000000">
        <w:rPr>
          <w:rtl w:val="0"/>
        </w:rPr>
      </w:r>
    </w:p>
    <w:p w:rsidR="00000000" w:rsidDel="00000000" w:rsidP="00000000" w:rsidRDefault="00000000" w:rsidRPr="00000000" w14:paraId="00000031">
      <w:pPr>
        <w:jc w:val="both"/>
        <w:rPr>
          <w:rFonts w:ascii="Noto Sans Light" w:cs="Noto Sans Light" w:eastAsia="Noto Sans Light" w:hAnsi="Noto Sans Light"/>
          <w:sz w:val="20"/>
          <w:szCs w:val="20"/>
        </w:rPr>
      </w:pPr>
      <w:r w:rsidDel="00000000" w:rsidR="00000000" w:rsidRPr="00000000">
        <w:rPr>
          <w:rFonts w:ascii="Noto Sans Light" w:cs="Noto Sans Light" w:eastAsia="Noto Sans Light" w:hAnsi="Noto Sans Light"/>
          <w:sz w:val="20"/>
          <w:szCs w:val="20"/>
          <w:rtl w:val="0"/>
        </w:rPr>
        <w:t xml:space="preserve">Bajo este contexto y en cumplimiento de lo dispuesto en el numeral 4.21.3 de las Políticas, Bases y Lineamientos en materia de Adquisiciones, Arrendamientos y Servicios de Servicios de Salud del Instituto Mexicano del Seguro Social para el Bienestar (POBALINES), se ha elaborado el presente Anexo Técnico, con la directriz de proveer un documento en el que se precisan las características técnicas que se requieren de los bienes o servicios objeto de la contratación, así como de contar con los mismos con oportunidad, que formará parte integrante del contrato para la prestación de los servicios y considerando, en todo momento, lo que al respecto establece el Estatuto Orgánico de Servicios de Salud del Instituto Mexicano del Seguro Social para el Bienestar (IMSS-Bienestar), publicado en el Diario Oficial de la Federación, el 13 de septiembre de 2023, con última modificación publicada en el Diario Oficial de la Federación, el 02 de abril del 2025, respecto a las áreas competentes para intervenir en su elaboración.</w:t>
      </w:r>
    </w:p>
    <w:p w:rsidR="00000000" w:rsidDel="00000000" w:rsidP="00000000" w:rsidRDefault="00000000" w:rsidRPr="00000000" w14:paraId="00000032">
      <w:pPr>
        <w:ind w:left="709" w:firstLine="0"/>
        <w:jc w:val="both"/>
        <w:rPr>
          <w:rFonts w:ascii="Noto Sans Light" w:cs="Noto Sans Light" w:eastAsia="Noto Sans Light" w:hAnsi="Noto Sans Light"/>
        </w:rPr>
      </w:pPr>
      <w:r w:rsidDel="00000000" w:rsidR="00000000" w:rsidRPr="00000000">
        <w:br w:type="page"/>
      </w:r>
      <w:r w:rsidDel="00000000" w:rsidR="00000000" w:rsidRPr="00000000">
        <w:rPr>
          <w:rtl w:val="0"/>
        </w:rPr>
      </w:r>
    </w:p>
    <w:p w:rsidR="00000000" w:rsidDel="00000000" w:rsidP="00000000" w:rsidRDefault="00000000" w:rsidRPr="00000000" w14:paraId="00000033">
      <w:pPr>
        <w:jc w:val="center"/>
        <w:rPr>
          <w:rFonts w:ascii="Noto Sans" w:cs="Noto Sans" w:eastAsia="Noto Sans" w:hAnsi="Noto Sans"/>
          <w:sz w:val="20"/>
          <w:szCs w:val="20"/>
        </w:rPr>
      </w:pPr>
      <w:r w:rsidDel="00000000" w:rsidR="00000000" w:rsidRPr="00000000">
        <w:rPr>
          <w:rFonts w:ascii="Noto Sans" w:cs="Noto Sans" w:eastAsia="Noto Sans" w:hAnsi="Noto Sans"/>
          <w:color w:val="000000"/>
          <w:sz w:val="22"/>
          <w:szCs w:val="22"/>
          <w:rtl w:val="0"/>
        </w:rPr>
        <w:t xml:space="preserve">Glosario de términos</w:t>
      </w:r>
      <w:r w:rsidDel="00000000" w:rsidR="00000000" w:rsidRPr="00000000">
        <w:rPr>
          <w:rFonts w:ascii="Noto Sans" w:cs="Noto Sans" w:eastAsia="Noto Sans" w:hAnsi="Noto Sans"/>
          <w:color w:val="000000"/>
          <w:sz w:val="18"/>
          <w:szCs w:val="18"/>
          <w:rtl w:val="0"/>
        </w:rPr>
        <w:t xml:space="preserve"> </w:t>
      </w:r>
      <w:r w:rsidDel="00000000" w:rsidR="00000000" w:rsidRPr="00000000">
        <w:rPr>
          <w:rFonts w:ascii="Noto Sans" w:cs="Noto Sans" w:eastAsia="Noto Sans" w:hAnsi="Noto Sans"/>
          <w:color w:val="000000"/>
          <w:sz w:val="22"/>
          <w:szCs w:val="22"/>
          <w:rtl w:val="0"/>
        </w:rPr>
        <w:t xml:space="preserve">y definiciones</w:t>
      </w:r>
      <w:r w:rsidDel="00000000" w:rsidR="00000000" w:rsidRPr="00000000">
        <w:rPr>
          <w:rtl w:val="0"/>
        </w:rPr>
      </w:r>
    </w:p>
    <w:p w:rsidR="00000000" w:rsidDel="00000000" w:rsidP="00000000" w:rsidRDefault="00000000" w:rsidRPr="00000000" w14:paraId="00000034">
      <w:pPr>
        <w:jc w:val="both"/>
        <w:rPr>
          <w:rFonts w:ascii="Noto Sans" w:cs="Noto Sans" w:eastAsia="Noto Sans" w:hAnsi="Noto Sans"/>
          <w:sz w:val="20"/>
          <w:szCs w:val="20"/>
        </w:rPr>
      </w:pPr>
      <w:r w:rsidDel="00000000" w:rsidR="00000000" w:rsidRPr="00000000">
        <w:rPr>
          <w:rtl w:val="0"/>
        </w:rPr>
      </w:r>
    </w:p>
    <w:p w:rsidR="00000000" w:rsidDel="00000000" w:rsidP="00000000" w:rsidRDefault="00000000" w:rsidRPr="00000000" w14:paraId="00000035">
      <w:pPr>
        <w:jc w:val="both"/>
        <w:rPr>
          <w:rFonts w:ascii="Noto Sans Light" w:cs="Noto Sans Light" w:eastAsia="Noto Sans Light" w:hAnsi="Noto Sans Light"/>
          <w:sz w:val="20"/>
          <w:szCs w:val="20"/>
        </w:rPr>
      </w:pPr>
      <w:r w:rsidDel="00000000" w:rsidR="00000000" w:rsidRPr="00000000">
        <w:rPr>
          <w:rFonts w:ascii="Noto Sans" w:cs="Noto Sans" w:eastAsia="Noto Sans" w:hAnsi="Noto Sans"/>
          <w:sz w:val="20"/>
          <w:szCs w:val="20"/>
          <w:rtl w:val="0"/>
        </w:rPr>
        <w:t xml:space="preserve">Administrador del Contrato</w:t>
      </w:r>
      <w:r w:rsidDel="00000000" w:rsidR="00000000" w:rsidRPr="00000000">
        <w:rPr>
          <w:rFonts w:ascii="Noto Sans" w:cs="Noto Sans" w:eastAsia="Noto Sans" w:hAnsi="Noto Sans"/>
          <w:i w:val="1"/>
          <w:iCs w:val="1"/>
          <w:sz w:val="20"/>
          <w:szCs w:val="20"/>
          <w:rtl w:val="0"/>
        </w:rPr>
        <w:t xml:space="preserve">:</w:t>
      </w:r>
      <w:r w:rsidDel="00000000" w:rsidR="00000000" w:rsidRPr="00000000">
        <w:rPr>
          <w:rFonts w:ascii="Noto Sans Light" w:cs="Noto Sans Light" w:eastAsia="Noto Sans Light" w:hAnsi="Noto Sans Light"/>
          <w:sz w:val="20"/>
          <w:szCs w:val="20"/>
          <w:rtl w:val="0"/>
        </w:rPr>
        <w:t xml:space="preserve"> Persona servidora pública en quien recae la responsabilidad de dar seguimiento y verificar el cumplimiento de las obligaciones del licitante adjudicado establecidas en el contrato, así como determinar la aplicación y cálculo de penas convencionales y deductivas y.</w:t>
      </w:r>
      <w:r w:rsidDel="00000000" w:rsidR="00000000" w:rsidRPr="00000000">
        <w:rPr>
          <w:rFonts w:ascii="Noto Sans Light" w:cs="Noto Sans Light" w:eastAsia="Noto Sans Light" w:hAnsi="Noto Sans Light"/>
          <w:rtl w:val="0"/>
        </w:rPr>
        <w:t xml:space="preserve"> </w:t>
      </w:r>
      <w:r w:rsidDel="00000000" w:rsidR="00000000" w:rsidRPr="00000000">
        <w:rPr>
          <w:rFonts w:ascii="Noto Sans Light" w:cs="Noto Sans Light" w:eastAsia="Noto Sans Light" w:hAnsi="Noto Sans Light"/>
          <w:sz w:val="20"/>
          <w:szCs w:val="20"/>
          <w:rtl w:val="0"/>
        </w:rPr>
        <w:t xml:space="preserve">en su caso, solicitar al área competente, la resicisión del contrato, aportando los elementos conducentes;</w:t>
      </w:r>
    </w:p>
    <w:p w:rsidR="00000000" w:rsidDel="00000000" w:rsidP="00000000" w:rsidRDefault="00000000" w:rsidRPr="00000000" w14:paraId="00000036">
      <w:pPr>
        <w:jc w:val="both"/>
        <w:rPr>
          <w:rFonts w:ascii="Noto Sans Light" w:cs="Noto Sans Light" w:eastAsia="Noto Sans Light" w:hAnsi="Noto Sans Light"/>
          <w:sz w:val="20"/>
          <w:szCs w:val="20"/>
        </w:rPr>
      </w:pPr>
      <w:r w:rsidDel="00000000" w:rsidR="00000000" w:rsidRPr="00000000">
        <w:rPr>
          <w:rtl w:val="0"/>
        </w:rPr>
      </w:r>
    </w:p>
    <w:p w:rsidR="00000000" w:rsidDel="00000000" w:rsidP="00000000" w:rsidRDefault="00000000" w:rsidRPr="00000000" w14:paraId="00000037">
      <w:pPr>
        <w:jc w:val="both"/>
        <w:rPr>
          <w:rFonts w:ascii="Noto Sans Light" w:cs="Noto Sans Light" w:eastAsia="Noto Sans Light" w:hAnsi="Noto Sans Light"/>
          <w:sz w:val="20"/>
          <w:szCs w:val="20"/>
        </w:rPr>
      </w:pPr>
      <w:r w:rsidDel="00000000" w:rsidR="00000000" w:rsidRPr="00000000">
        <w:rPr>
          <w:rFonts w:ascii="Noto Sans" w:cs="Noto Sans" w:eastAsia="Noto Sans" w:hAnsi="Noto Sans"/>
          <w:sz w:val="20"/>
          <w:szCs w:val="20"/>
          <w:rtl w:val="0"/>
        </w:rPr>
        <w:t xml:space="preserve">Área Contratante: </w:t>
      </w:r>
      <w:r w:rsidDel="00000000" w:rsidR="00000000" w:rsidRPr="00000000">
        <w:rPr>
          <w:rFonts w:ascii="Noto Sans Light" w:cs="Noto Sans Light" w:eastAsia="Noto Sans Light" w:hAnsi="Noto Sans Light"/>
          <w:sz w:val="20"/>
          <w:szCs w:val="20"/>
          <w:rtl w:val="0"/>
        </w:rPr>
        <w:t xml:space="preserve">Área del IMSS-BIENESTAR facultada para llevar a cabo los procedimientos de contratación para la adquisición o arrendamiento de bienes, así como para contratar la prestación de servicios.</w:t>
      </w:r>
      <w:r w:rsidDel="00000000" w:rsidR="00000000" w:rsidRPr="00000000">
        <w:rPr>
          <w:rFonts w:ascii="Noto Sans Light" w:cs="Noto Sans Light" w:eastAsia="Noto Sans Light" w:hAnsi="Noto Sans Light"/>
          <w:rtl w:val="0"/>
        </w:rPr>
        <w:t xml:space="preserve"> </w:t>
      </w:r>
      <w:r w:rsidDel="00000000" w:rsidR="00000000" w:rsidRPr="00000000">
        <w:rPr>
          <w:rFonts w:ascii="Noto Sans Light" w:cs="Noto Sans Light" w:eastAsia="Noto Sans Light" w:hAnsi="Noto Sans Light"/>
          <w:sz w:val="20"/>
          <w:szCs w:val="20"/>
          <w:rtl w:val="0"/>
        </w:rPr>
        <w:t xml:space="preserve">En el presente caso será la Coordinación de Recursos Materiales (CRM), a través de las Divisiones a su cargo en el ámbito de sus respectivas competencias, de conformidad con el artículo 39 Bis del Estatuto.</w:t>
      </w:r>
    </w:p>
    <w:p w:rsidR="00000000" w:rsidDel="00000000" w:rsidP="00000000" w:rsidRDefault="00000000" w:rsidRPr="00000000" w14:paraId="00000038">
      <w:pPr>
        <w:jc w:val="both"/>
        <w:rPr>
          <w:rFonts w:ascii="Noto Sans Light" w:cs="Noto Sans Light" w:eastAsia="Noto Sans Light" w:hAnsi="Noto Sans Light"/>
          <w:sz w:val="20"/>
          <w:szCs w:val="20"/>
        </w:rPr>
      </w:pPr>
      <w:r w:rsidDel="00000000" w:rsidR="00000000" w:rsidRPr="00000000">
        <w:rPr>
          <w:rtl w:val="0"/>
        </w:rPr>
      </w:r>
    </w:p>
    <w:p w:rsidR="00000000" w:rsidDel="00000000" w:rsidP="00000000" w:rsidRDefault="00000000" w:rsidRPr="00000000" w14:paraId="00000039">
      <w:pPr>
        <w:jc w:val="both"/>
        <w:rPr>
          <w:rFonts w:ascii="Noto Sans Light" w:cs="Noto Sans Light" w:eastAsia="Noto Sans Light" w:hAnsi="Noto Sans Light"/>
          <w:sz w:val="20"/>
          <w:szCs w:val="20"/>
        </w:rPr>
      </w:pPr>
      <w:r w:rsidDel="00000000" w:rsidR="00000000" w:rsidRPr="00000000">
        <w:rPr>
          <w:rFonts w:ascii="Noto Sans" w:cs="Noto Sans" w:eastAsia="Noto Sans" w:hAnsi="Noto Sans"/>
          <w:sz w:val="20"/>
          <w:szCs w:val="20"/>
          <w:rtl w:val="0"/>
        </w:rPr>
        <w:t xml:space="preserve">Área Requirente: </w:t>
      </w:r>
      <w:r w:rsidDel="00000000" w:rsidR="00000000" w:rsidRPr="00000000">
        <w:rPr>
          <w:rFonts w:ascii="Noto Sans Light" w:cs="Noto Sans Light" w:eastAsia="Noto Sans Light" w:hAnsi="Noto Sans Light"/>
          <w:sz w:val="20"/>
          <w:szCs w:val="20"/>
          <w:rtl w:val="0"/>
        </w:rPr>
        <w:t xml:space="preserve">Área del IMSS-BIENESTAR que solicite o requiera formalmente la adquisición o arrendamiento de bienes o la prestación de servicios, o bien aquélla que los utilizará. </w:t>
      </w:r>
    </w:p>
    <w:p w:rsidR="00000000" w:rsidDel="00000000" w:rsidP="00000000" w:rsidRDefault="00000000" w:rsidRPr="00000000" w14:paraId="0000003A">
      <w:pPr>
        <w:jc w:val="both"/>
        <w:rPr>
          <w:rFonts w:ascii="Noto Sans" w:cs="Noto Sans" w:eastAsia="Noto Sans" w:hAnsi="Noto Sans"/>
          <w:sz w:val="20"/>
          <w:szCs w:val="20"/>
        </w:rPr>
      </w:pPr>
      <w:r w:rsidDel="00000000" w:rsidR="00000000" w:rsidRPr="00000000">
        <w:rPr>
          <w:rtl w:val="0"/>
        </w:rPr>
      </w:r>
    </w:p>
    <w:p w:rsidR="00000000" w:rsidDel="00000000" w:rsidP="00000000" w:rsidRDefault="00000000" w:rsidRPr="00000000" w14:paraId="0000003B">
      <w:pPr>
        <w:jc w:val="both"/>
        <w:rPr>
          <w:rFonts w:ascii="Noto Sans Light" w:cs="Noto Sans Light" w:eastAsia="Noto Sans Light" w:hAnsi="Noto Sans Light"/>
          <w:sz w:val="20"/>
          <w:szCs w:val="20"/>
        </w:rPr>
      </w:pPr>
      <w:r w:rsidDel="00000000" w:rsidR="00000000" w:rsidRPr="00000000">
        <w:rPr>
          <w:rFonts w:ascii="Noto Sans" w:cs="Noto Sans" w:eastAsia="Noto Sans" w:hAnsi="Noto Sans"/>
          <w:sz w:val="20"/>
          <w:szCs w:val="20"/>
          <w:rtl w:val="0"/>
        </w:rPr>
        <w:t xml:space="preserve">Área Técnica:</w:t>
      </w:r>
      <w:r w:rsidDel="00000000" w:rsidR="00000000" w:rsidRPr="00000000">
        <w:rPr>
          <w:rFonts w:ascii="Noto Sans Light" w:cs="Noto Sans Light" w:eastAsia="Noto Sans Light" w:hAnsi="Noto Sans Light"/>
          <w:sz w:val="20"/>
          <w:szCs w:val="20"/>
          <w:rtl w:val="0"/>
        </w:rPr>
        <w:t xml:space="preserve"> Área del IMSS-BIENESTAR que elabora las especificaciones técnicas que se deberán incluir en el procedimiento de contratación, evalúa la propuesta técnica de las proposiciones y será responsable de responder en la junta de aclaraciones, las preguntas que sobre estos aspectos realicen los participantes; el Área técnica, podrá tener también el carácter de Área requirente. </w:t>
      </w:r>
    </w:p>
    <w:p w:rsidR="00000000" w:rsidDel="00000000" w:rsidP="00000000" w:rsidRDefault="00000000" w:rsidRPr="00000000" w14:paraId="0000003C">
      <w:pPr>
        <w:jc w:val="both"/>
        <w:rPr>
          <w:rFonts w:ascii="Noto Sans Light" w:cs="Noto Sans Light" w:eastAsia="Noto Sans Light" w:hAnsi="Noto Sans Light"/>
          <w:sz w:val="20"/>
          <w:szCs w:val="20"/>
        </w:rPr>
      </w:pPr>
      <w:r w:rsidDel="00000000" w:rsidR="00000000" w:rsidRPr="00000000">
        <w:rPr>
          <w:rtl w:val="0"/>
        </w:rPr>
      </w:r>
    </w:p>
    <w:p w:rsidR="00000000" w:rsidDel="00000000" w:rsidP="00000000" w:rsidRDefault="00000000" w:rsidRPr="00000000" w14:paraId="0000003D">
      <w:pPr>
        <w:jc w:val="both"/>
        <w:rPr>
          <w:rFonts w:ascii="Noto Sans Light" w:cs="Noto Sans Light" w:eastAsia="Noto Sans Light" w:hAnsi="Noto Sans Light"/>
          <w:sz w:val="20"/>
          <w:szCs w:val="20"/>
        </w:rPr>
      </w:pPr>
      <w:r w:rsidDel="00000000" w:rsidR="00000000" w:rsidRPr="00000000">
        <w:rPr>
          <w:rFonts w:ascii="Noto Sans" w:cs="Noto Sans" w:eastAsia="Noto Sans" w:hAnsi="Noto Sans"/>
          <w:sz w:val="20"/>
          <w:szCs w:val="20"/>
          <w:rtl w:val="0"/>
        </w:rPr>
        <w:t xml:space="preserve">Compendio Nacional de Insumos para la Salud:</w:t>
      </w:r>
      <w:r w:rsidDel="00000000" w:rsidR="00000000" w:rsidRPr="00000000">
        <w:rPr>
          <w:rFonts w:ascii="Noto Sans Light" w:cs="Noto Sans Light" w:eastAsia="Noto Sans Light" w:hAnsi="Noto Sans Light"/>
          <w:sz w:val="20"/>
          <w:szCs w:val="20"/>
          <w:rtl w:val="0"/>
        </w:rPr>
        <w:t xml:space="preserve"> Documento normativo que regula los insumos que se utilizan en las instituciones del Sistema Nacional de Salud. </w:t>
      </w:r>
    </w:p>
    <w:p w:rsidR="00000000" w:rsidDel="00000000" w:rsidP="00000000" w:rsidRDefault="00000000" w:rsidRPr="00000000" w14:paraId="0000003E">
      <w:pPr>
        <w:jc w:val="both"/>
        <w:rPr>
          <w:rFonts w:ascii="Noto Sans Light" w:cs="Noto Sans Light" w:eastAsia="Noto Sans Light" w:hAnsi="Noto Sans Light"/>
          <w:sz w:val="20"/>
          <w:szCs w:val="20"/>
        </w:rPr>
      </w:pPr>
      <w:r w:rsidDel="00000000" w:rsidR="00000000" w:rsidRPr="00000000">
        <w:rPr>
          <w:rtl w:val="0"/>
        </w:rPr>
      </w:r>
    </w:p>
    <w:p w:rsidR="00000000" w:rsidDel="00000000" w:rsidP="00000000" w:rsidRDefault="00000000" w:rsidRPr="00000000" w14:paraId="0000003F">
      <w:pPr>
        <w:jc w:val="both"/>
        <w:rPr>
          <w:rFonts w:ascii="Noto Sans Light" w:cs="Noto Sans Light" w:eastAsia="Noto Sans Light" w:hAnsi="Noto Sans Light"/>
          <w:sz w:val="20"/>
          <w:szCs w:val="20"/>
        </w:rPr>
      </w:pPr>
      <w:r w:rsidDel="00000000" w:rsidR="00000000" w:rsidRPr="00000000">
        <w:rPr>
          <w:rFonts w:ascii="Noto Sans" w:cs="Noto Sans" w:eastAsia="Noto Sans" w:hAnsi="Noto Sans"/>
          <w:sz w:val="20"/>
          <w:szCs w:val="20"/>
          <w:rtl w:val="0"/>
        </w:rPr>
        <w:t xml:space="preserve">Compras o Contrataciones Consolidadas: </w:t>
      </w:r>
      <w:r w:rsidDel="00000000" w:rsidR="00000000" w:rsidRPr="00000000">
        <w:rPr>
          <w:rFonts w:ascii="Noto Sans Light" w:cs="Noto Sans Light" w:eastAsia="Noto Sans Light" w:hAnsi="Noto Sans Light"/>
          <w:sz w:val="20"/>
          <w:szCs w:val="20"/>
          <w:rtl w:val="0"/>
        </w:rPr>
        <w:t xml:space="preserve">Procedimiento jurídico administrativo mediante el cual se integran los requerimientos de varias unidades administrativas, dependencias o entidades para la adquisición o arrendamiento de bienes o la prestación de servicios de uso generalizado o sectorizado que requieran las dependencias y entidades de la Administración Pública Federal.</w:t>
      </w:r>
    </w:p>
    <w:p w:rsidR="00000000" w:rsidDel="00000000" w:rsidP="00000000" w:rsidRDefault="00000000" w:rsidRPr="00000000" w14:paraId="00000040">
      <w:pPr>
        <w:jc w:val="both"/>
        <w:rPr>
          <w:rFonts w:ascii="Noto Sans Light" w:cs="Noto Sans Light" w:eastAsia="Noto Sans Light" w:hAnsi="Noto Sans Light"/>
          <w:sz w:val="20"/>
          <w:szCs w:val="20"/>
        </w:rPr>
      </w:pPr>
      <w:r w:rsidDel="00000000" w:rsidR="00000000" w:rsidRPr="00000000">
        <w:rPr>
          <w:rtl w:val="0"/>
        </w:rPr>
      </w:r>
    </w:p>
    <w:p w:rsidR="00000000" w:rsidDel="00000000" w:rsidP="00000000" w:rsidRDefault="00000000" w:rsidRPr="00000000" w14:paraId="00000041">
      <w:pPr>
        <w:jc w:val="both"/>
        <w:rPr>
          <w:rFonts w:ascii="Noto Sans Light" w:cs="Noto Sans Light" w:eastAsia="Noto Sans Light" w:hAnsi="Noto Sans Light"/>
          <w:sz w:val="20"/>
          <w:szCs w:val="20"/>
        </w:rPr>
      </w:pPr>
      <w:r w:rsidDel="00000000" w:rsidR="00000000" w:rsidRPr="00000000">
        <w:rPr>
          <w:rFonts w:ascii="Noto Sans" w:cs="Noto Sans" w:eastAsia="Noto Sans" w:hAnsi="Noto Sans"/>
          <w:sz w:val="20"/>
          <w:szCs w:val="20"/>
          <w:rtl w:val="0"/>
        </w:rPr>
        <w:t xml:space="preserve">Consumible: </w:t>
      </w:r>
      <w:r w:rsidDel="00000000" w:rsidR="00000000" w:rsidRPr="00000000">
        <w:rPr>
          <w:rFonts w:ascii="Noto Sans Light" w:cs="Noto Sans Light" w:eastAsia="Noto Sans Light" w:hAnsi="Noto Sans Light"/>
          <w:sz w:val="20"/>
          <w:szCs w:val="20"/>
          <w:rtl w:val="0"/>
        </w:rPr>
        <w:t xml:space="preserve">Los materiales desechables necesarios para que el insumo realice sus funciones conforme a su intención de uso, que pierden sus propiedades o características de origen después de usarse y que son de consumo repetitivo.</w:t>
      </w:r>
      <w:r w:rsidDel="00000000" w:rsidR="00000000" w:rsidRPr="00000000">
        <w:rPr>
          <w:rFonts w:ascii="Noto Sans" w:cs="Noto Sans" w:eastAsia="Noto Sans" w:hAnsi="Noto Sans"/>
          <w:sz w:val="20"/>
          <w:szCs w:val="20"/>
          <w:rtl w:val="0"/>
        </w:rPr>
        <w:t xml:space="preserve"> </w:t>
      </w:r>
      <w:r w:rsidDel="00000000" w:rsidR="00000000" w:rsidRPr="00000000">
        <w:rPr>
          <w:rtl w:val="0"/>
        </w:rPr>
      </w:r>
    </w:p>
    <w:p w:rsidR="00000000" w:rsidDel="00000000" w:rsidP="00000000" w:rsidRDefault="00000000" w:rsidRPr="00000000" w14:paraId="00000042">
      <w:pPr>
        <w:jc w:val="both"/>
        <w:rPr>
          <w:rFonts w:ascii="Noto Sans" w:cs="Noto Sans" w:eastAsia="Noto Sans" w:hAnsi="Noto Sans"/>
          <w:sz w:val="20"/>
          <w:szCs w:val="20"/>
        </w:rPr>
      </w:pPr>
      <w:r w:rsidDel="00000000" w:rsidR="00000000" w:rsidRPr="00000000">
        <w:rPr>
          <w:rtl w:val="0"/>
        </w:rPr>
      </w:r>
    </w:p>
    <w:p w:rsidR="00000000" w:rsidDel="00000000" w:rsidP="00000000" w:rsidRDefault="00000000" w:rsidRPr="00000000" w14:paraId="00000043">
      <w:pPr>
        <w:jc w:val="both"/>
        <w:rPr>
          <w:rFonts w:ascii="Noto Sans Light" w:cs="Noto Sans Light" w:eastAsia="Noto Sans Light" w:hAnsi="Noto Sans Light"/>
          <w:sz w:val="20"/>
          <w:szCs w:val="20"/>
        </w:rPr>
      </w:pPr>
      <w:r w:rsidDel="00000000" w:rsidR="00000000" w:rsidRPr="00000000">
        <w:rPr>
          <w:rFonts w:ascii="Noto Sans" w:cs="Noto Sans" w:eastAsia="Noto Sans" w:hAnsi="Noto Sans"/>
          <w:sz w:val="20"/>
          <w:szCs w:val="20"/>
          <w:rtl w:val="0"/>
        </w:rPr>
        <w:t xml:space="preserve">Contrato: </w:t>
      </w:r>
      <w:r w:rsidDel="00000000" w:rsidR="00000000" w:rsidRPr="00000000">
        <w:rPr>
          <w:rFonts w:ascii="Noto Sans Light" w:cs="Noto Sans Light" w:eastAsia="Noto Sans Light" w:hAnsi="Noto Sans Light"/>
          <w:sz w:val="20"/>
          <w:szCs w:val="20"/>
          <w:rtl w:val="0"/>
        </w:rPr>
        <w:t xml:space="preserve">El acuerdo de voluntades para crear o transferir derechos y obligaciones, y a través del cual se formaliza la adquisición o arrendamiento de bienes muebles o la prestación de servicios.</w:t>
      </w:r>
    </w:p>
    <w:p w:rsidR="00000000" w:rsidDel="00000000" w:rsidP="00000000" w:rsidRDefault="00000000" w:rsidRPr="00000000" w14:paraId="00000044">
      <w:pPr>
        <w:jc w:val="both"/>
        <w:rPr>
          <w:rFonts w:ascii="Noto Sans Light" w:cs="Noto Sans Light" w:eastAsia="Noto Sans Light" w:hAnsi="Noto Sans Light"/>
          <w:sz w:val="20"/>
          <w:szCs w:val="20"/>
        </w:rPr>
      </w:pPr>
      <w:r w:rsidDel="00000000" w:rsidR="00000000" w:rsidRPr="00000000">
        <w:rPr>
          <w:rtl w:val="0"/>
        </w:rPr>
      </w:r>
    </w:p>
    <w:p w:rsidR="00000000" w:rsidDel="00000000" w:rsidP="00000000" w:rsidRDefault="00000000" w:rsidRPr="00000000" w14:paraId="00000045">
      <w:pPr>
        <w:jc w:val="both"/>
        <w:rPr>
          <w:rFonts w:ascii="Noto Sans Light" w:cs="Noto Sans Light" w:eastAsia="Noto Sans Light" w:hAnsi="Noto Sans Light"/>
          <w:sz w:val="20"/>
          <w:szCs w:val="20"/>
        </w:rPr>
      </w:pPr>
      <w:r w:rsidDel="00000000" w:rsidR="00000000" w:rsidRPr="00000000">
        <w:rPr>
          <w:rFonts w:ascii="Noto Sans" w:cs="Noto Sans" w:eastAsia="Noto Sans" w:hAnsi="Noto Sans"/>
          <w:sz w:val="20"/>
          <w:szCs w:val="20"/>
          <w:rtl w:val="0"/>
        </w:rPr>
        <w:t xml:space="preserve">Control de Calidad:</w:t>
      </w:r>
      <w:r w:rsidDel="00000000" w:rsidR="00000000" w:rsidRPr="00000000">
        <w:rPr>
          <w:rFonts w:ascii="Noto Sans Light" w:cs="Noto Sans Light" w:eastAsia="Noto Sans Light" w:hAnsi="Noto Sans Light"/>
          <w:sz w:val="20"/>
          <w:szCs w:val="20"/>
          <w:rtl w:val="0"/>
        </w:rPr>
        <w:t xml:space="preserve"> Son las actividades en la etapa pre-analítica, analítica y post-analítica y técnicas operativas, desarrolladas para cumplir con los requisitos de calidad establecidos por la normatividad.</w:t>
      </w:r>
    </w:p>
    <w:p w:rsidR="00000000" w:rsidDel="00000000" w:rsidP="00000000" w:rsidRDefault="00000000" w:rsidRPr="00000000" w14:paraId="00000046">
      <w:pPr>
        <w:jc w:val="both"/>
        <w:rPr>
          <w:rFonts w:ascii="Noto Sans Light" w:cs="Noto Sans Light" w:eastAsia="Noto Sans Light" w:hAnsi="Noto Sans Light"/>
          <w:sz w:val="20"/>
          <w:szCs w:val="20"/>
        </w:rPr>
      </w:pPr>
      <w:r w:rsidDel="00000000" w:rsidR="00000000" w:rsidRPr="00000000">
        <w:rPr>
          <w:rtl w:val="0"/>
        </w:rPr>
      </w:r>
    </w:p>
    <w:p w:rsidR="00000000" w:rsidDel="00000000" w:rsidP="00000000" w:rsidRDefault="00000000" w:rsidRPr="00000000" w14:paraId="00000047">
      <w:pPr>
        <w:jc w:val="both"/>
        <w:rPr>
          <w:rFonts w:ascii="Noto Sans Light" w:cs="Noto Sans Light" w:eastAsia="Noto Sans Light" w:hAnsi="Noto Sans Light"/>
          <w:sz w:val="20"/>
          <w:szCs w:val="20"/>
        </w:rPr>
      </w:pPr>
      <w:r w:rsidDel="00000000" w:rsidR="00000000" w:rsidRPr="00000000">
        <w:rPr>
          <w:rFonts w:ascii="Noto Sans" w:cs="Noto Sans" w:eastAsia="Noto Sans" w:hAnsi="Noto Sans"/>
          <w:sz w:val="20"/>
          <w:szCs w:val="20"/>
          <w:rtl w:val="0"/>
        </w:rPr>
        <w:t xml:space="preserve">Convocatoria:</w:t>
      </w:r>
      <w:r w:rsidDel="00000000" w:rsidR="00000000" w:rsidRPr="00000000">
        <w:rPr>
          <w:rFonts w:ascii="Noto Sans Light" w:cs="Noto Sans Light" w:eastAsia="Noto Sans Light" w:hAnsi="Noto Sans Light"/>
          <w:sz w:val="20"/>
          <w:szCs w:val="20"/>
          <w:rtl w:val="0"/>
        </w:rPr>
        <w:t xml:space="preserve"> Documento que establece las bases en que se desarrollará el procedimiento de contratación y en las cuales se describirán los requisitos de participación, como lo señala el artículo 40 de la LAASSP.</w:t>
      </w:r>
    </w:p>
    <w:p w:rsidR="00000000" w:rsidDel="00000000" w:rsidP="00000000" w:rsidRDefault="00000000" w:rsidRPr="00000000" w14:paraId="00000048">
      <w:pPr>
        <w:jc w:val="both"/>
        <w:rPr>
          <w:rFonts w:ascii="Noto Sans Light" w:cs="Noto Sans Light" w:eastAsia="Noto Sans Light" w:hAnsi="Noto Sans Light"/>
          <w:sz w:val="20"/>
          <w:szCs w:val="20"/>
        </w:rPr>
      </w:pPr>
      <w:r w:rsidDel="00000000" w:rsidR="00000000" w:rsidRPr="00000000">
        <w:rPr>
          <w:rtl w:val="0"/>
        </w:rPr>
      </w:r>
    </w:p>
    <w:p w:rsidR="00000000" w:rsidDel="00000000" w:rsidP="00000000" w:rsidRDefault="00000000" w:rsidRPr="00000000" w14:paraId="00000049">
      <w:pPr>
        <w:jc w:val="both"/>
        <w:rPr>
          <w:rFonts w:ascii="Noto Sans Light" w:cs="Noto Sans Light" w:eastAsia="Noto Sans Light" w:hAnsi="Noto Sans Light"/>
          <w:sz w:val="20"/>
          <w:szCs w:val="20"/>
        </w:rPr>
      </w:pPr>
      <w:r w:rsidDel="00000000" w:rsidR="00000000" w:rsidRPr="00000000">
        <w:rPr>
          <w:rFonts w:ascii="Noto Sans" w:cs="Noto Sans" w:eastAsia="Noto Sans" w:hAnsi="Noto Sans"/>
          <w:sz w:val="20"/>
          <w:szCs w:val="20"/>
          <w:rtl w:val="0"/>
        </w:rPr>
        <w:t xml:space="preserve">Dispositivo médico:</w:t>
      </w:r>
      <w:r w:rsidDel="00000000" w:rsidR="00000000" w:rsidRPr="00000000">
        <w:rPr>
          <w:rFonts w:ascii="Noto Sans Light" w:cs="Noto Sans Light" w:eastAsia="Noto Sans Light" w:hAnsi="Noto Sans Light"/>
          <w:sz w:val="20"/>
          <w:szCs w:val="20"/>
          <w:rtl w:val="0"/>
        </w:rPr>
        <w:t xml:space="preserve"> instrumento, aparato, utensilio, máquina, </w:t>
      </w:r>
      <w:r w:rsidDel="00000000" w:rsidR="00000000" w:rsidRPr="00000000">
        <w:rPr>
          <w:rFonts w:ascii="Noto Sans Light" w:cs="Noto Sans Light" w:eastAsia="Noto Sans Light" w:hAnsi="Noto Sans Light"/>
          <w:i w:val="1"/>
          <w:iCs w:val="1"/>
          <w:sz w:val="20"/>
          <w:szCs w:val="20"/>
          <w:rtl w:val="0"/>
        </w:rPr>
        <w:t xml:space="preserve">software</w:t>
      </w:r>
      <w:r w:rsidDel="00000000" w:rsidR="00000000" w:rsidRPr="00000000">
        <w:rPr>
          <w:rFonts w:ascii="Noto Sans Light" w:cs="Noto Sans Light" w:eastAsia="Noto Sans Light" w:hAnsi="Noto Sans Light"/>
          <w:sz w:val="20"/>
          <w:szCs w:val="20"/>
          <w:rtl w:val="0"/>
        </w:rPr>
        <w:t xml:space="preserve">, producto o material implantable, agente de diagnóstico, material, sustancia o producto similar, para ser empleado, solo o en combinación, directa o indirectamente en seres humanos.</w:t>
      </w:r>
    </w:p>
    <w:p w:rsidR="00000000" w:rsidDel="00000000" w:rsidP="00000000" w:rsidRDefault="00000000" w:rsidRPr="00000000" w14:paraId="0000004A">
      <w:pPr>
        <w:jc w:val="both"/>
        <w:rPr>
          <w:rFonts w:ascii="Noto Sans Light" w:cs="Noto Sans Light" w:eastAsia="Noto Sans Light" w:hAnsi="Noto Sans Light"/>
          <w:sz w:val="20"/>
          <w:szCs w:val="20"/>
        </w:rPr>
      </w:pPr>
      <w:r w:rsidDel="00000000" w:rsidR="00000000" w:rsidRPr="00000000">
        <w:rPr>
          <w:rtl w:val="0"/>
        </w:rPr>
      </w:r>
    </w:p>
    <w:p w:rsidR="00000000" w:rsidDel="00000000" w:rsidP="00000000" w:rsidRDefault="00000000" w:rsidRPr="00000000" w14:paraId="0000004B">
      <w:pPr>
        <w:jc w:val="both"/>
        <w:rPr>
          <w:rFonts w:ascii="Noto Sans Light" w:cs="Noto Sans Light" w:eastAsia="Noto Sans Light" w:hAnsi="Noto Sans Light"/>
          <w:sz w:val="20"/>
          <w:szCs w:val="20"/>
        </w:rPr>
      </w:pPr>
      <w:r w:rsidDel="00000000" w:rsidR="00000000" w:rsidRPr="00000000">
        <w:rPr>
          <w:rFonts w:ascii="Noto Sans" w:cs="Noto Sans" w:eastAsia="Noto Sans" w:hAnsi="Noto Sans"/>
          <w:sz w:val="20"/>
          <w:szCs w:val="20"/>
          <w:rtl w:val="0"/>
        </w:rPr>
        <w:t xml:space="preserve">Equipo de Cómputo</w:t>
      </w:r>
      <w:r w:rsidDel="00000000" w:rsidR="00000000" w:rsidRPr="00000000">
        <w:rPr>
          <w:rFonts w:ascii="Noto Sans Light" w:cs="Noto Sans Light" w:eastAsia="Noto Sans Light" w:hAnsi="Noto Sans Light"/>
          <w:sz w:val="20"/>
          <w:szCs w:val="20"/>
          <w:rtl w:val="0"/>
        </w:rPr>
        <w:t xml:space="preserve">: Equipo requerido para la correcta operación del sistema de información en cuanto a entradas, procesamientos y salidas de información, tanto electrónica como manual.</w:t>
      </w:r>
    </w:p>
    <w:p w:rsidR="00000000" w:rsidDel="00000000" w:rsidP="00000000" w:rsidRDefault="00000000" w:rsidRPr="00000000" w14:paraId="0000004C">
      <w:pPr>
        <w:jc w:val="both"/>
        <w:rPr>
          <w:rFonts w:ascii="Noto Sans Light" w:cs="Noto Sans Light" w:eastAsia="Noto Sans Light" w:hAnsi="Noto Sans Light"/>
          <w:sz w:val="20"/>
          <w:szCs w:val="20"/>
        </w:rPr>
      </w:pPr>
      <w:r w:rsidDel="00000000" w:rsidR="00000000" w:rsidRPr="00000000">
        <w:rPr>
          <w:rtl w:val="0"/>
        </w:rPr>
      </w:r>
    </w:p>
    <w:p w:rsidR="00000000" w:rsidDel="00000000" w:rsidP="00000000" w:rsidRDefault="00000000" w:rsidRPr="00000000" w14:paraId="0000004D">
      <w:pPr>
        <w:jc w:val="both"/>
        <w:rPr>
          <w:rFonts w:ascii="Noto Sans Light" w:cs="Noto Sans Light" w:eastAsia="Noto Sans Light" w:hAnsi="Noto Sans Light"/>
          <w:sz w:val="20"/>
          <w:szCs w:val="20"/>
        </w:rPr>
      </w:pPr>
      <w:r w:rsidDel="00000000" w:rsidR="00000000" w:rsidRPr="00000000">
        <w:rPr>
          <w:rFonts w:ascii="Noto Sans" w:cs="Noto Sans" w:eastAsia="Noto Sans" w:hAnsi="Noto Sans"/>
          <w:sz w:val="20"/>
          <w:szCs w:val="20"/>
          <w:rtl w:val="0"/>
        </w:rPr>
        <w:t xml:space="preserve">Organismo o IMSS-BIENESTAR:</w:t>
      </w:r>
      <w:r w:rsidDel="00000000" w:rsidR="00000000" w:rsidRPr="00000000">
        <w:rPr>
          <w:rFonts w:ascii="Noto Sans Light" w:cs="Noto Sans Light" w:eastAsia="Noto Sans Light" w:hAnsi="Noto Sans Light"/>
          <w:sz w:val="20"/>
          <w:szCs w:val="20"/>
          <w:rtl w:val="0"/>
        </w:rPr>
        <w:t xml:space="preserve"> Servicios de Salud del Instituto Mexicano del Seguro Social para el Bienestar.</w:t>
      </w:r>
    </w:p>
    <w:p w:rsidR="00000000" w:rsidDel="00000000" w:rsidP="00000000" w:rsidRDefault="00000000" w:rsidRPr="00000000" w14:paraId="0000004E">
      <w:pPr>
        <w:jc w:val="both"/>
        <w:rPr>
          <w:rFonts w:ascii="Noto Sans Light" w:cs="Noto Sans Light" w:eastAsia="Noto Sans Light" w:hAnsi="Noto Sans Light"/>
          <w:sz w:val="20"/>
          <w:szCs w:val="20"/>
        </w:rPr>
      </w:pPr>
      <w:r w:rsidDel="00000000" w:rsidR="00000000" w:rsidRPr="00000000">
        <w:rPr>
          <w:rtl w:val="0"/>
        </w:rPr>
      </w:r>
    </w:p>
    <w:p w:rsidR="00000000" w:rsidDel="00000000" w:rsidP="00000000" w:rsidRDefault="00000000" w:rsidRPr="00000000" w14:paraId="0000004F">
      <w:pPr>
        <w:jc w:val="both"/>
        <w:rPr>
          <w:rFonts w:ascii="Noto Sans Light" w:cs="Noto Sans Light" w:eastAsia="Noto Sans Light" w:hAnsi="Noto Sans Light"/>
          <w:sz w:val="20"/>
          <w:szCs w:val="20"/>
        </w:rPr>
      </w:pPr>
      <w:r w:rsidDel="00000000" w:rsidR="00000000" w:rsidRPr="00000000">
        <w:rPr>
          <w:rFonts w:ascii="Noto Sans" w:cs="Noto Sans" w:eastAsia="Noto Sans" w:hAnsi="Noto Sans"/>
          <w:sz w:val="20"/>
          <w:szCs w:val="20"/>
          <w:rtl w:val="0"/>
        </w:rPr>
        <w:t xml:space="preserve">Investigación de Mercado:</w:t>
      </w:r>
      <w:r w:rsidDel="00000000" w:rsidR="00000000" w:rsidRPr="00000000">
        <w:rPr>
          <w:rFonts w:ascii="Noto Sans Light" w:cs="Noto Sans Light" w:eastAsia="Noto Sans Light" w:hAnsi="Noto Sans Light"/>
          <w:sz w:val="20"/>
          <w:szCs w:val="20"/>
          <w:rtl w:val="0"/>
        </w:rPr>
        <w:t xml:space="preserve"> La verificación de la existencia de bienes, arrendamientos o servicios, de proveedores a nivel nacional o internacional y del precio estimado, basado en la información que se obtenga en la propia dependencia o entidad, de organismos públicos o privados de fabricantes de bienes o prestadores del servicio, o una combinación de dichas fuentes de información.</w:t>
      </w:r>
    </w:p>
    <w:p w:rsidR="00000000" w:rsidDel="00000000" w:rsidP="00000000" w:rsidRDefault="00000000" w:rsidRPr="00000000" w14:paraId="00000050">
      <w:pPr>
        <w:jc w:val="both"/>
        <w:rPr>
          <w:rFonts w:ascii="Noto Sans Light" w:cs="Noto Sans Light" w:eastAsia="Noto Sans Light" w:hAnsi="Noto Sans Light"/>
          <w:sz w:val="20"/>
          <w:szCs w:val="20"/>
        </w:rPr>
      </w:pPr>
      <w:r w:rsidDel="00000000" w:rsidR="00000000" w:rsidRPr="00000000">
        <w:rPr>
          <w:rtl w:val="0"/>
        </w:rPr>
      </w:r>
    </w:p>
    <w:p w:rsidR="00000000" w:rsidDel="00000000" w:rsidP="00000000" w:rsidRDefault="00000000" w:rsidRPr="00000000" w14:paraId="00000051">
      <w:pPr>
        <w:jc w:val="both"/>
        <w:rPr>
          <w:rFonts w:ascii="Noto Sans Light" w:cs="Noto Sans Light" w:eastAsia="Noto Sans Light" w:hAnsi="Noto Sans Light"/>
          <w:sz w:val="20"/>
          <w:szCs w:val="20"/>
        </w:rPr>
      </w:pPr>
      <w:r w:rsidDel="00000000" w:rsidR="00000000" w:rsidRPr="00000000">
        <w:rPr>
          <w:rFonts w:ascii="Noto Sans" w:cs="Noto Sans" w:eastAsia="Noto Sans" w:hAnsi="Noto Sans"/>
          <w:sz w:val="20"/>
          <w:szCs w:val="20"/>
          <w:rtl w:val="0"/>
        </w:rPr>
        <w:t xml:space="preserve">Licitante:</w:t>
      </w:r>
      <w:r w:rsidDel="00000000" w:rsidR="00000000" w:rsidRPr="00000000">
        <w:rPr>
          <w:rFonts w:ascii="Noto Sans Light" w:cs="Noto Sans Light" w:eastAsia="Noto Sans Light" w:hAnsi="Noto Sans Light"/>
          <w:sz w:val="20"/>
          <w:szCs w:val="20"/>
          <w:rtl w:val="0"/>
        </w:rPr>
        <w:t xml:space="preserve"> Persona física o moral que participe en cualquier procedimiento de licitación pública o bien de invitación a cuando menos tres personas.</w:t>
      </w:r>
    </w:p>
    <w:p w:rsidR="00000000" w:rsidDel="00000000" w:rsidP="00000000" w:rsidRDefault="00000000" w:rsidRPr="00000000" w14:paraId="00000052">
      <w:pPr>
        <w:jc w:val="both"/>
        <w:rPr>
          <w:rFonts w:ascii="Noto Sans Light" w:cs="Noto Sans Light" w:eastAsia="Noto Sans Light" w:hAnsi="Noto Sans Light"/>
          <w:sz w:val="20"/>
          <w:szCs w:val="20"/>
        </w:rPr>
      </w:pPr>
      <w:r w:rsidDel="00000000" w:rsidR="00000000" w:rsidRPr="00000000">
        <w:rPr>
          <w:rtl w:val="0"/>
        </w:rPr>
      </w:r>
    </w:p>
    <w:p w:rsidR="00000000" w:rsidDel="00000000" w:rsidP="00000000" w:rsidRDefault="00000000" w:rsidRPr="00000000" w14:paraId="00000053">
      <w:pPr>
        <w:jc w:val="both"/>
        <w:rPr>
          <w:rFonts w:ascii="Noto Sans Light" w:cs="Noto Sans Light" w:eastAsia="Noto Sans Light" w:hAnsi="Noto Sans Light"/>
          <w:sz w:val="20"/>
          <w:szCs w:val="20"/>
        </w:rPr>
      </w:pPr>
      <w:r w:rsidDel="00000000" w:rsidR="00000000" w:rsidRPr="00000000">
        <w:rPr>
          <w:rFonts w:ascii="Noto Sans" w:cs="Noto Sans" w:eastAsia="Noto Sans" w:hAnsi="Noto Sans"/>
          <w:sz w:val="20"/>
          <w:szCs w:val="20"/>
          <w:rtl w:val="0"/>
        </w:rPr>
        <w:t xml:space="preserve">Partida:</w:t>
      </w:r>
      <w:r w:rsidDel="00000000" w:rsidR="00000000" w:rsidRPr="00000000">
        <w:rPr>
          <w:rFonts w:ascii="Noto Sans Light" w:cs="Noto Sans Light" w:eastAsia="Noto Sans Light" w:hAnsi="Noto Sans Light"/>
          <w:sz w:val="20"/>
          <w:szCs w:val="20"/>
          <w:rtl w:val="0"/>
        </w:rPr>
        <w:t xml:space="preserve"> La división o desglose de los bienes a adquirir o arrendar o de los servicios a contratar, contenidos en un procedimiento de contratación o en un contrato, para diferenciarlos unos de otros, clasificarlos o agruparlos.</w:t>
      </w:r>
    </w:p>
    <w:p w:rsidR="00000000" w:rsidDel="00000000" w:rsidP="00000000" w:rsidRDefault="00000000" w:rsidRPr="00000000" w14:paraId="00000054">
      <w:pPr>
        <w:jc w:val="both"/>
        <w:rPr>
          <w:rFonts w:ascii="Noto Sans Light" w:cs="Noto Sans Light" w:eastAsia="Noto Sans Light" w:hAnsi="Noto Sans Light"/>
          <w:sz w:val="20"/>
          <w:szCs w:val="20"/>
        </w:rPr>
      </w:pPr>
      <w:r w:rsidDel="00000000" w:rsidR="00000000" w:rsidRPr="00000000">
        <w:rPr>
          <w:rtl w:val="0"/>
        </w:rPr>
      </w:r>
    </w:p>
    <w:p w:rsidR="00000000" w:rsidDel="00000000" w:rsidP="00000000" w:rsidRDefault="00000000" w:rsidRPr="00000000" w14:paraId="00000055">
      <w:pPr>
        <w:jc w:val="both"/>
        <w:rPr>
          <w:rFonts w:ascii="Noto Sans Light" w:cs="Noto Sans Light" w:eastAsia="Noto Sans Light" w:hAnsi="Noto Sans Light"/>
          <w:sz w:val="20"/>
          <w:szCs w:val="20"/>
        </w:rPr>
      </w:pPr>
      <w:r w:rsidDel="00000000" w:rsidR="00000000" w:rsidRPr="00000000">
        <w:rPr>
          <w:rFonts w:ascii="Noto Sans" w:cs="Noto Sans" w:eastAsia="Noto Sans" w:hAnsi="Noto Sans"/>
          <w:sz w:val="20"/>
          <w:szCs w:val="20"/>
          <w:rtl w:val="0"/>
        </w:rPr>
        <w:t xml:space="preserve">Proveedor:</w:t>
      </w:r>
      <w:r w:rsidDel="00000000" w:rsidR="00000000" w:rsidRPr="00000000">
        <w:rPr>
          <w:rFonts w:ascii="Noto Sans Light" w:cs="Noto Sans Light" w:eastAsia="Noto Sans Light" w:hAnsi="Noto Sans Light"/>
          <w:sz w:val="20"/>
          <w:szCs w:val="20"/>
          <w:rtl w:val="0"/>
        </w:rPr>
        <w:t xml:space="preserve"> La persona física o moral que celebra contratos de adquisiciones, arrendamientos o servicios.</w:t>
      </w:r>
    </w:p>
    <w:p w:rsidR="00000000" w:rsidDel="00000000" w:rsidP="00000000" w:rsidRDefault="00000000" w:rsidRPr="00000000" w14:paraId="00000056">
      <w:pPr>
        <w:jc w:val="both"/>
        <w:rPr>
          <w:rFonts w:ascii="Noto Sans Light" w:cs="Noto Sans Light" w:eastAsia="Noto Sans Light" w:hAnsi="Noto Sans Light"/>
          <w:sz w:val="20"/>
          <w:szCs w:val="20"/>
        </w:rPr>
      </w:pPr>
      <w:r w:rsidDel="00000000" w:rsidR="00000000" w:rsidRPr="00000000">
        <w:rPr>
          <w:rtl w:val="0"/>
        </w:rPr>
      </w:r>
    </w:p>
    <w:p w:rsidR="00000000" w:rsidDel="00000000" w:rsidP="00000000" w:rsidRDefault="00000000" w:rsidRPr="00000000" w14:paraId="00000057">
      <w:pPr>
        <w:jc w:val="both"/>
        <w:rPr>
          <w:rFonts w:ascii="Noto Sans Light" w:cs="Noto Sans Light" w:eastAsia="Noto Sans Light" w:hAnsi="Noto Sans Light"/>
          <w:sz w:val="20"/>
          <w:szCs w:val="20"/>
        </w:rPr>
      </w:pPr>
      <w:r w:rsidDel="00000000" w:rsidR="00000000" w:rsidRPr="00000000">
        <w:rPr>
          <w:rFonts w:ascii="Noto Sans" w:cs="Noto Sans" w:eastAsia="Noto Sans" w:hAnsi="Noto Sans"/>
          <w:sz w:val="20"/>
          <w:szCs w:val="20"/>
          <w:rtl w:val="0"/>
        </w:rPr>
        <w:t xml:space="preserve">Plataforma: </w:t>
      </w:r>
      <w:r w:rsidDel="00000000" w:rsidR="00000000" w:rsidRPr="00000000">
        <w:rPr>
          <w:rFonts w:ascii="Noto Sans Light" w:cs="Noto Sans Light" w:eastAsia="Noto Sans Light" w:hAnsi="Noto Sans Light"/>
          <w:sz w:val="20"/>
          <w:szCs w:val="20"/>
          <w:rtl w:val="0"/>
        </w:rPr>
        <w:t xml:space="preserve">Plataforma Digital de Contrataciones Públicas; sobre adquisiciones, arrendamientos y servicios a que se refiere el concepto contenido en la fracción XI del artículo 5, de la Ley de Adquisiciones, Arrendamientos y Servicios del Sector Público (LAASSP).</w:t>
      </w:r>
    </w:p>
    <w:p w:rsidR="00000000" w:rsidDel="00000000" w:rsidP="00000000" w:rsidRDefault="00000000" w:rsidRPr="00000000" w14:paraId="00000058">
      <w:pPr>
        <w:jc w:val="both"/>
        <w:rPr>
          <w:rFonts w:ascii="Noto Sans Light" w:cs="Noto Sans Light" w:eastAsia="Noto Sans Light" w:hAnsi="Noto Sans Light"/>
          <w:sz w:val="20"/>
          <w:szCs w:val="20"/>
        </w:rPr>
      </w:pPr>
      <w:r w:rsidDel="00000000" w:rsidR="00000000" w:rsidRPr="00000000">
        <w:rPr>
          <w:rtl w:val="0"/>
        </w:rPr>
      </w:r>
    </w:p>
    <w:p w:rsidR="00000000" w:rsidDel="00000000" w:rsidP="00000000" w:rsidRDefault="00000000" w:rsidRPr="00000000" w14:paraId="00000059">
      <w:pPr>
        <w:jc w:val="both"/>
        <w:rPr>
          <w:rFonts w:ascii="Noto Sans Light" w:cs="Noto Sans Light" w:eastAsia="Noto Sans Light" w:hAnsi="Noto Sans Light"/>
          <w:sz w:val="20"/>
          <w:szCs w:val="20"/>
        </w:rPr>
      </w:pPr>
      <w:r w:rsidDel="00000000" w:rsidR="00000000" w:rsidRPr="00000000">
        <w:rPr>
          <w:rFonts w:ascii="Noto Sans" w:cs="Noto Sans" w:eastAsia="Noto Sans" w:hAnsi="Noto Sans"/>
          <w:sz w:val="20"/>
          <w:szCs w:val="20"/>
          <w:rtl w:val="0"/>
        </w:rPr>
        <w:t xml:space="preserve">Reglamento:</w:t>
      </w:r>
      <w:r w:rsidDel="00000000" w:rsidR="00000000" w:rsidRPr="00000000">
        <w:rPr>
          <w:rFonts w:ascii="Noto Sans Light" w:cs="Noto Sans Light" w:eastAsia="Noto Sans Light" w:hAnsi="Noto Sans Light"/>
          <w:sz w:val="20"/>
          <w:szCs w:val="20"/>
          <w:rtl w:val="0"/>
        </w:rPr>
        <w:t xml:space="preserve"> Reglamento de la Ley de Adquisiciones, Arrendamientos y Servicios del Sector Público.</w:t>
      </w:r>
    </w:p>
    <w:p w:rsidR="00000000" w:rsidDel="00000000" w:rsidP="00000000" w:rsidRDefault="00000000" w:rsidRPr="00000000" w14:paraId="0000005A">
      <w:pPr>
        <w:spacing w:after="240" w:before="240" w:lineRule="auto"/>
        <w:jc w:val="both"/>
        <w:rPr>
          <w:rFonts w:ascii="Noto Sans Light" w:cs="Noto Sans Light" w:eastAsia="Noto Sans Light" w:hAnsi="Noto Sans Light"/>
          <w:sz w:val="20"/>
          <w:szCs w:val="20"/>
        </w:rPr>
      </w:pPr>
      <w:r w:rsidDel="00000000" w:rsidR="00000000" w:rsidRPr="00000000">
        <w:rPr>
          <w:rFonts w:ascii="Noto Sans" w:cs="Noto Sans" w:eastAsia="Noto Sans" w:hAnsi="Noto Sans"/>
          <w:sz w:val="20"/>
          <w:szCs w:val="20"/>
          <w:rtl w:val="0"/>
        </w:rPr>
        <w:t xml:space="preserve">Servicios Médicos Subrogados (SMS):</w:t>
      </w:r>
      <w:r w:rsidDel="00000000" w:rsidR="00000000" w:rsidRPr="00000000">
        <w:rPr>
          <w:rFonts w:ascii="Noto Sans Light" w:cs="Noto Sans Light" w:eastAsia="Noto Sans Light" w:hAnsi="Noto Sans Light"/>
          <w:sz w:val="20"/>
          <w:szCs w:val="20"/>
          <w:rtl w:val="0"/>
        </w:rPr>
        <w:t xml:space="preserve"> Son aquellos servicios médicos prestados por organismos públicos o privados, a solicitud y bajo supervisión de IMSS-BIENESTAR, cuya contratación se formalice al amparo de la LAASSP. </w:t>
      </w:r>
    </w:p>
    <w:p w:rsidR="00000000" w:rsidDel="00000000" w:rsidP="00000000" w:rsidRDefault="00000000" w:rsidRPr="00000000" w14:paraId="0000005B">
      <w:pPr>
        <w:spacing w:after="240" w:before="240" w:lineRule="auto"/>
        <w:jc w:val="both"/>
        <w:rPr>
          <w:rFonts w:ascii="Noto Sans Light" w:cs="Noto Sans Light" w:eastAsia="Noto Sans Light" w:hAnsi="Noto Sans Light"/>
          <w:sz w:val="20"/>
          <w:szCs w:val="20"/>
        </w:rPr>
      </w:pPr>
      <w:r w:rsidDel="00000000" w:rsidR="00000000" w:rsidRPr="00000000">
        <w:rPr>
          <w:rFonts w:ascii="Noto Sans" w:cs="Noto Sans" w:eastAsia="Noto Sans" w:hAnsi="Noto Sans"/>
          <w:sz w:val="20"/>
          <w:szCs w:val="20"/>
          <w:rtl w:val="0"/>
        </w:rPr>
        <w:t xml:space="preserve">Servicios Subrogados: </w:t>
      </w:r>
      <w:r w:rsidDel="00000000" w:rsidR="00000000" w:rsidRPr="00000000">
        <w:rPr>
          <w:rFonts w:ascii="Noto Sans Light" w:cs="Noto Sans Light" w:eastAsia="Noto Sans Light" w:hAnsi="Noto Sans Light"/>
          <w:sz w:val="20"/>
          <w:szCs w:val="20"/>
          <w:rtl w:val="0"/>
        </w:rPr>
        <w:t xml:space="preserve">Son aquellos prestados por organismos públicos o privados, a solicitud y bajo supervisión de IMSS-BIENESTAR, cuya contratación se formalice al amparo de la LAASSP.</w:t>
      </w:r>
    </w:p>
    <w:p w:rsidR="00000000" w:rsidDel="00000000" w:rsidP="00000000" w:rsidRDefault="00000000" w:rsidRPr="00000000" w14:paraId="0000005C">
      <w:pPr>
        <w:jc w:val="both"/>
        <w:rPr>
          <w:rFonts w:ascii="Noto Sans Light" w:cs="Noto Sans Light" w:eastAsia="Noto Sans Light" w:hAnsi="Noto Sans Light"/>
          <w:sz w:val="20"/>
          <w:szCs w:val="20"/>
        </w:rPr>
      </w:pPr>
      <w:r w:rsidDel="00000000" w:rsidR="00000000" w:rsidRPr="00000000">
        <w:rPr>
          <w:rtl w:val="0"/>
        </w:rPr>
      </w:r>
    </w:p>
    <w:p w:rsidR="00000000" w:rsidDel="00000000" w:rsidP="00000000" w:rsidRDefault="00000000" w:rsidRPr="00000000" w14:paraId="0000005D">
      <w:pPr>
        <w:jc w:val="both"/>
        <w:rPr>
          <w:rFonts w:ascii="Noto Sans Light" w:cs="Noto Sans Light" w:eastAsia="Noto Sans Light" w:hAnsi="Noto Sans Light"/>
          <w:sz w:val="20"/>
          <w:szCs w:val="20"/>
        </w:rPr>
      </w:pPr>
      <w:r w:rsidDel="00000000" w:rsidR="00000000" w:rsidRPr="00000000">
        <w:rPr>
          <w:rFonts w:ascii="Noto Sans" w:cs="Noto Sans" w:eastAsia="Noto Sans" w:hAnsi="Noto Sans"/>
          <w:sz w:val="20"/>
          <w:szCs w:val="20"/>
          <w:rtl w:val="0"/>
        </w:rPr>
        <w:t xml:space="preserve">Testigo Social:</w:t>
      </w:r>
      <w:r w:rsidDel="00000000" w:rsidR="00000000" w:rsidRPr="00000000">
        <w:rPr>
          <w:rFonts w:ascii="Noto Sans Light" w:cs="Noto Sans Light" w:eastAsia="Noto Sans Light" w:hAnsi="Noto Sans Light"/>
          <w:sz w:val="20"/>
          <w:szCs w:val="20"/>
          <w:rtl w:val="0"/>
        </w:rPr>
        <w:t xml:space="preserve"> Persona física o moral que participa en el presente procedimiento de contratación, con derecho a voz, con objeto de que, al término de la licitación, emita testimonio público sobre el desarrollo de este.</w:t>
      </w:r>
    </w:p>
    <w:p w:rsidR="00000000" w:rsidDel="00000000" w:rsidP="00000000" w:rsidRDefault="00000000" w:rsidRPr="00000000" w14:paraId="0000005E">
      <w:pPr>
        <w:jc w:val="both"/>
        <w:rPr>
          <w:rFonts w:ascii="Noto Sans Light" w:cs="Noto Sans Light" w:eastAsia="Noto Sans Light" w:hAnsi="Noto Sans Light"/>
          <w:sz w:val="20"/>
          <w:szCs w:val="20"/>
        </w:rPr>
      </w:pPr>
      <w:r w:rsidDel="00000000" w:rsidR="00000000" w:rsidRPr="00000000">
        <w:rPr>
          <w:rtl w:val="0"/>
        </w:rPr>
      </w:r>
    </w:p>
    <w:p w:rsidR="00000000" w:rsidDel="00000000" w:rsidP="00000000" w:rsidRDefault="00000000" w:rsidRPr="00000000" w14:paraId="0000005F">
      <w:pPr>
        <w:jc w:val="both"/>
        <w:rPr>
          <w:rFonts w:ascii="Noto Sans" w:cs="Noto Sans" w:eastAsia="Noto Sans" w:hAnsi="Noto Sans"/>
          <w:sz w:val="20"/>
          <w:szCs w:val="20"/>
        </w:rPr>
      </w:pPr>
      <w:r w:rsidDel="00000000" w:rsidR="00000000" w:rsidRPr="00000000">
        <w:rPr>
          <w:rFonts w:ascii="Noto Sans" w:cs="Noto Sans" w:eastAsia="Noto Sans" w:hAnsi="Noto Sans"/>
          <w:sz w:val="20"/>
          <w:szCs w:val="20"/>
          <w:rtl w:val="0"/>
        </w:rPr>
        <w:t xml:space="preserve">Unidad Compradora: </w:t>
      </w:r>
      <w:r w:rsidDel="00000000" w:rsidR="00000000" w:rsidRPr="00000000">
        <w:rPr>
          <w:rFonts w:ascii="Noto Sans Light" w:cs="Noto Sans Light" w:eastAsia="Noto Sans Light" w:hAnsi="Noto Sans Light"/>
          <w:sz w:val="20"/>
          <w:szCs w:val="20"/>
          <w:rtl w:val="0"/>
        </w:rPr>
        <w:t xml:space="preserve">Es el área de la Institución Pública u Organismo que ha sido registrada y autorizada por La Secretaría de Anticorrupción y Buen Gobierno, para realizar operaciones y llevar a cabo Procedimientos de Contratación.</w:t>
      </w:r>
      <w:r w:rsidDel="00000000" w:rsidR="00000000" w:rsidRPr="00000000">
        <w:rPr>
          <w:rtl w:val="0"/>
        </w:rPr>
      </w:r>
    </w:p>
    <w:p w:rsidR="00000000" w:rsidDel="00000000" w:rsidP="00000000" w:rsidRDefault="00000000" w:rsidRPr="00000000" w14:paraId="00000060">
      <w:pPr>
        <w:jc w:val="both"/>
        <w:rPr>
          <w:rFonts w:ascii="Noto Sans" w:cs="Noto Sans" w:eastAsia="Noto Sans" w:hAnsi="Noto Sans"/>
          <w:sz w:val="20"/>
          <w:szCs w:val="20"/>
        </w:rPr>
      </w:pPr>
      <w:r w:rsidDel="00000000" w:rsidR="00000000" w:rsidRPr="00000000">
        <w:rPr>
          <w:rtl w:val="0"/>
        </w:rPr>
      </w:r>
    </w:p>
    <w:p w:rsidR="00000000" w:rsidDel="00000000" w:rsidP="00000000" w:rsidRDefault="00000000" w:rsidRPr="00000000" w14:paraId="00000061">
      <w:pPr>
        <w:jc w:val="both"/>
        <w:rPr>
          <w:rFonts w:ascii="Noto Sans Light" w:cs="Noto Sans Light" w:eastAsia="Noto Sans Light" w:hAnsi="Noto Sans Light"/>
          <w:sz w:val="20"/>
          <w:szCs w:val="20"/>
          <w:highlight w:val="yellow"/>
        </w:rPr>
      </w:pPr>
      <w:r w:rsidDel="00000000" w:rsidR="00000000" w:rsidRPr="00000000">
        <w:rPr>
          <w:rFonts w:ascii="Noto Sans" w:cs="Noto Sans" w:eastAsia="Noto Sans" w:hAnsi="Noto Sans"/>
          <w:sz w:val="20"/>
          <w:szCs w:val="20"/>
          <w:rtl w:val="0"/>
        </w:rPr>
        <w:t xml:space="preserve">Unidad Médica:</w:t>
      </w:r>
      <w:r w:rsidDel="00000000" w:rsidR="00000000" w:rsidRPr="00000000">
        <w:rPr>
          <w:rFonts w:ascii="Noto Sans Light" w:cs="Noto Sans Light" w:eastAsia="Noto Sans Light" w:hAnsi="Noto Sans Light"/>
          <w:sz w:val="20"/>
          <w:szCs w:val="20"/>
          <w:rtl w:val="0"/>
        </w:rPr>
        <w:t xml:space="preserve"> Establecimiento físico que cuenta con los recursos materiales, humanos, tecnológicos y económicos, cuya complejidad es equivalente al nivel de operación y está destinado a proporcionar atención médica integral a la población. </w:t>
      </w:r>
      <w:r w:rsidDel="00000000" w:rsidR="00000000" w:rsidRPr="00000000">
        <w:rPr>
          <w:rtl w:val="0"/>
        </w:rPr>
      </w:r>
    </w:p>
    <w:p w:rsidR="00000000" w:rsidDel="00000000" w:rsidP="00000000" w:rsidRDefault="00000000" w:rsidRPr="00000000" w14:paraId="00000062">
      <w:pPr>
        <w:rPr>
          <w:rFonts w:ascii="Noto Sans Light" w:cs="Noto Sans Light" w:eastAsia="Noto Sans Light" w:hAnsi="Noto Sans Light"/>
          <w:sz w:val="20"/>
          <w:szCs w:val="20"/>
          <w:highlight w:val="yellow"/>
        </w:rPr>
      </w:pPr>
      <w:r w:rsidDel="00000000" w:rsidR="00000000" w:rsidRPr="00000000">
        <w:rPr>
          <w:rtl w:val="0"/>
        </w:rPr>
      </w:r>
    </w:p>
    <w:p w:rsidR="00000000" w:rsidDel="00000000" w:rsidP="00000000" w:rsidRDefault="00000000" w:rsidRPr="00000000" w14:paraId="00000063">
      <w:pPr>
        <w:rPr>
          <w:rFonts w:ascii="Noto Sans Light" w:cs="Noto Sans Light" w:eastAsia="Noto Sans Light" w:hAnsi="Noto Sans Light"/>
          <w:sz w:val="20"/>
          <w:szCs w:val="20"/>
          <w:highlight w:val="yellow"/>
        </w:rPr>
      </w:pPr>
      <w:r w:rsidDel="00000000" w:rsidR="00000000" w:rsidRPr="00000000">
        <w:rPr>
          <w:rtl w:val="0"/>
        </w:rPr>
      </w:r>
    </w:p>
    <w:p w:rsidR="00000000" w:rsidDel="00000000" w:rsidP="00000000" w:rsidRDefault="00000000" w:rsidRPr="00000000" w14:paraId="00000064">
      <w:pPr>
        <w:rPr>
          <w:rFonts w:ascii="Noto Sans" w:cs="Noto Sans" w:eastAsia="Noto Sans" w:hAnsi="Noto Sans"/>
          <w:sz w:val="20"/>
          <w:szCs w:val="20"/>
        </w:rPr>
      </w:pPr>
      <w:r w:rsidDel="00000000" w:rsidR="00000000" w:rsidRPr="00000000">
        <w:rPr>
          <w:rFonts w:ascii="Noto Sans" w:cs="Noto Sans" w:eastAsia="Noto Sans" w:hAnsi="Noto Sans"/>
          <w:sz w:val="20"/>
          <w:szCs w:val="20"/>
          <w:rtl w:val="0"/>
        </w:rPr>
        <w:t xml:space="preserve">Términos Abreviados</w:t>
      </w:r>
    </w:p>
    <w:p w:rsidR="00000000" w:rsidDel="00000000" w:rsidP="00000000" w:rsidRDefault="00000000" w:rsidRPr="00000000" w14:paraId="00000065">
      <w:pPr>
        <w:rPr>
          <w:rFonts w:ascii="Noto Sans" w:cs="Noto Sans" w:eastAsia="Noto Sans" w:hAnsi="Noto Sans"/>
          <w:sz w:val="20"/>
          <w:szCs w:val="20"/>
        </w:rPr>
      </w:pPr>
      <w:r w:rsidDel="00000000" w:rsidR="00000000" w:rsidRPr="00000000">
        <w:rPr>
          <w:rtl w:val="0"/>
        </w:rPr>
      </w:r>
    </w:p>
    <w:p w:rsidR="00000000" w:rsidDel="00000000" w:rsidP="00000000" w:rsidRDefault="00000000" w:rsidRPr="00000000" w14:paraId="00000066">
      <w:pPr>
        <w:rPr>
          <w:rFonts w:ascii="Noto Sans" w:cs="Noto Sans" w:eastAsia="Noto Sans" w:hAnsi="Noto Sans"/>
          <w:sz w:val="20"/>
          <w:szCs w:val="20"/>
        </w:rPr>
      </w:pPr>
      <w:r w:rsidDel="00000000" w:rsidR="00000000" w:rsidRPr="00000000">
        <w:rPr>
          <w:rFonts w:ascii="Noto Sans" w:cs="Noto Sans" w:eastAsia="Noto Sans" w:hAnsi="Noto Sans"/>
          <w:sz w:val="20"/>
          <w:szCs w:val="20"/>
          <w:rtl w:val="0"/>
        </w:rPr>
        <w:t xml:space="preserve">BPF:</w:t>
      </w:r>
      <w:r w:rsidDel="00000000" w:rsidR="00000000" w:rsidRPr="00000000">
        <w:rPr>
          <w:rFonts w:ascii="Noto Sans Light" w:cs="Noto Sans Light" w:eastAsia="Noto Sans Light" w:hAnsi="Noto Sans Light"/>
          <w:sz w:val="20"/>
          <w:szCs w:val="20"/>
          <w:rtl w:val="0"/>
        </w:rPr>
        <w:t xml:space="preserve"> Buenas Prácticas de Fabricación. </w:t>
      </w:r>
      <w:r w:rsidDel="00000000" w:rsidR="00000000" w:rsidRPr="00000000">
        <w:rPr>
          <w:rtl w:val="0"/>
        </w:rPr>
      </w:r>
    </w:p>
    <w:p w:rsidR="00000000" w:rsidDel="00000000" w:rsidP="00000000" w:rsidRDefault="00000000" w:rsidRPr="00000000" w14:paraId="00000067">
      <w:pPr>
        <w:rPr>
          <w:rFonts w:ascii="Noto Sans Light" w:cs="Noto Sans Light" w:eastAsia="Noto Sans Light" w:hAnsi="Noto Sans Light"/>
          <w:sz w:val="20"/>
          <w:szCs w:val="20"/>
        </w:rPr>
      </w:pPr>
      <w:r w:rsidDel="00000000" w:rsidR="00000000" w:rsidRPr="00000000">
        <w:rPr>
          <w:rFonts w:ascii="Noto Sans" w:cs="Noto Sans" w:eastAsia="Noto Sans" w:hAnsi="Noto Sans"/>
          <w:sz w:val="20"/>
          <w:szCs w:val="20"/>
          <w:rtl w:val="0"/>
        </w:rPr>
        <w:t xml:space="preserve">COFEPRIS:</w:t>
      </w:r>
      <w:r w:rsidDel="00000000" w:rsidR="00000000" w:rsidRPr="00000000">
        <w:rPr>
          <w:rFonts w:ascii="Noto Sans Light" w:cs="Noto Sans Light" w:eastAsia="Noto Sans Light" w:hAnsi="Noto Sans Light"/>
          <w:i w:val="1"/>
          <w:iCs w:val="1"/>
          <w:sz w:val="20"/>
          <w:szCs w:val="20"/>
          <w:rtl w:val="0"/>
        </w:rPr>
        <w:t xml:space="preserve"> </w:t>
      </w:r>
      <w:r w:rsidDel="00000000" w:rsidR="00000000" w:rsidRPr="00000000">
        <w:rPr>
          <w:rFonts w:ascii="Noto Sans Light" w:cs="Noto Sans Light" w:eastAsia="Noto Sans Light" w:hAnsi="Noto Sans Light"/>
          <w:sz w:val="20"/>
          <w:szCs w:val="20"/>
          <w:rtl w:val="0"/>
        </w:rPr>
        <w:t xml:space="preserve">Comisión Federal para la Protección contra Riesgos Sanitarios.</w:t>
      </w:r>
    </w:p>
    <w:p w:rsidR="00000000" w:rsidDel="00000000" w:rsidP="00000000" w:rsidRDefault="00000000" w:rsidRPr="00000000" w14:paraId="00000068">
      <w:pPr>
        <w:rPr>
          <w:rFonts w:ascii="Noto Sans Light" w:cs="Noto Sans Light" w:eastAsia="Noto Sans Light" w:hAnsi="Noto Sans Light"/>
          <w:sz w:val="20"/>
          <w:szCs w:val="20"/>
        </w:rPr>
      </w:pPr>
      <w:r w:rsidDel="00000000" w:rsidR="00000000" w:rsidRPr="00000000">
        <w:rPr>
          <w:rFonts w:ascii="Noto Sans" w:cs="Noto Sans" w:eastAsia="Noto Sans" w:hAnsi="Noto Sans"/>
          <w:sz w:val="20"/>
          <w:szCs w:val="20"/>
          <w:rtl w:val="0"/>
        </w:rPr>
        <w:t xml:space="preserve">CTI: </w:t>
      </w:r>
      <w:r w:rsidDel="00000000" w:rsidR="00000000" w:rsidRPr="00000000">
        <w:rPr>
          <w:rFonts w:ascii="Noto Sans Light" w:cs="Noto Sans Light" w:eastAsia="Noto Sans Light" w:hAnsi="Noto Sans Light"/>
          <w:sz w:val="20"/>
          <w:szCs w:val="20"/>
          <w:rtl w:val="0"/>
        </w:rPr>
        <w:t xml:space="preserve">Coordinación de Tecnologías de la Información.</w:t>
      </w:r>
    </w:p>
    <w:p w:rsidR="00000000" w:rsidDel="00000000" w:rsidP="00000000" w:rsidRDefault="00000000" w:rsidRPr="00000000" w14:paraId="00000069">
      <w:pPr>
        <w:rPr>
          <w:rFonts w:ascii="Noto Sans" w:cs="Noto Sans" w:eastAsia="Noto Sans" w:hAnsi="Noto Sans"/>
          <w:sz w:val="20"/>
          <w:szCs w:val="20"/>
        </w:rPr>
      </w:pPr>
      <w:bookmarkStart w:colFirst="0" w:colLast="0" w:name="_heading=h.hs93ev4jvr35" w:id="0"/>
      <w:bookmarkEnd w:id="0"/>
      <w:r w:rsidDel="00000000" w:rsidR="00000000" w:rsidRPr="00000000">
        <w:rPr>
          <w:rFonts w:ascii="Noto Sans" w:cs="Noto Sans" w:eastAsia="Noto Sans" w:hAnsi="Noto Sans"/>
          <w:sz w:val="20"/>
          <w:szCs w:val="20"/>
          <w:rtl w:val="0"/>
        </w:rPr>
        <w:t xml:space="preserve">CRM</w:t>
      </w:r>
      <w:r w:rsidDel="00000000" w:rsidR="00000000" w:rsidRPr="00000000">
        <w:rPr>
          <w:rFonts w:ascii="Noto Sans Light" w:cs="Noto Sans Light" w:eastAsia="Noto Sans Light" w:hAnsi="Noto Sans Light"/>
          <w:sz w:val="20"/>
          <w:szCs w:val="20"/>
          <w:rtl w:val="0"/>
        </w:rPr>
        <w:t xml:space="preserve">: Coordinación de Recursos Materiales.</w:t>
      </w:r>
      <w:r w:rsidDel="00000000" w:rsidR="00000000" w:rsidRPr="00000000">
        <w:rPr>
          <w:rtl w:val="0"/>
        </w:rPr>
      </w:r>
    </w:p>
    <w:p w:rsidR="00000000" w:rsidDel="00000000" w:rsidP="00000000" w:rsidRDefault="00000000" w:rsidRPr="00000000" w14:paraId="0000006A">
      <w:pPr>
        <w:rPr>
          <w:rFonts w:ascii="Noto Sans Light" w:cs="Noto Sans Light" w:eastAsia="Noto Sans Light" w:hAnsi="Noto Sans Light"/>
          <w:sz w:val="20"/>
          <w:szCs w:val="20"/>
        </w:rPr>
      </w:pPr>
      <w:r w:rsidDel="00000000" w:rsidR="00000000" w:rsidRPr="00000000">
        <w:rPr>
          <w:rFonts w:ascii="Noto Sans" w:cs="Noto Sans" w:eastAsia="Noto Sans" w:hAnsi="Noto Sans"/>
          <w:sz w:val="20"/>
          <w:szCs w:val="20"/>
          <w:rtl w:val="0"/>
        </w:rPr>
        <w:t xml:space="preserve">CA</w:t>
      </w:r>
      <w:r w:rsidDel="00000000" w:rsidR="00000000" w:rsidRPr="00000000">
        <w:rPr>
          <w:rFonts w:ascii="Noto Sans Light" w:cs="Noto Sans Light" w:eastAsia="Noto Sans Light" w:hAnsi="Noto Sans Light"/>
          <w:sz w:val="20"/>
          <w:szCs w:val="20"/>
          <w:rtl w:val="0"/>
        </w:rPr>
        <w:t xml:space="preserve">: Coordinación de Adquisiciones.</w:t>
      </w:r>
    </w:p>
    <w:p w:rsidR="00000000" w:rsidDel="00000000" w:rsidP="00000000" w:rsidRDefault="00000000" w:rsidRPr="00000000" w14:paraId="0000006B">
      <w:pPr>
        <w:rPr>
          <w:rFonts w:ascii="Noto Sans Light" w:cs="Noto Sans Light" w:eastAsia="Noto Sans Light" w:hAnsi="Noto Sans Light"/>
          <w:sz w:val="20"/>
          <w:szCs w:val="20"/>
        </w:rPr>
      </w:pPr>
      <w:r w:rsidDel="00000000" w:rsidR="00000000" w:rsidRPr="00000000">
        <w:rPr>
          <w:rFonts w:ascii="Noto Sans" w:cs="Noto Sans" w:eastAsia="Noto Sans" w:hAnsi="Noto Sans"/>
          <w:sz w:val="20"/>
          <w:szCs w:val="20"/>
          <w:rtl w:val="0"/>
        </w:rPr>
        <w:t xml:space="preserve">DOF</w:t>
      </w:r>
      <w:r w:rsidDel="00000000" w:rsidR="00000000" w:rsidRPr="00000000">
        <w:rPr>
          <w:rFonts w:ascii="Noto Sans Light" w:cs="Noto Sans Light" w:eastAsia="Noto Sans Light" w:hAnsi="Noto Sans Light"/>
          <w:sz w:val="20"/>
          <w:szCs w:val="20"/>
          <w:rtl w:val="0"/>
        </w:rPr>
        <w:t xml:space="preserve">: Diario Oficial de la Federación. </w:t>
      </w:r>
    </w:p>
    <w:p w:rsidR="00000000" w:rsidDel="00000000" w:rsidP="00000000" w:rsidRDefault="00000000" w:rsidRPr="00000000" w14:paraId="0000006C">
      <w:pPr>
        <w:rPr>
          <w:rFonts w:ascii="Noto Sans Light" w:cs="Noto Sans Light" w:eastAsia="Noto Sans Light" w:hAnsi="Noto Sans Light"/>
          <w:sz w:val="20"/>
          <w:szCs w:val="20"/>
        </w:rPr>
      </w:pPr>
      <w:r w:rsidDel="00000000" w:rsidR="00000000" w:rsidRPr="00000000">
        <w:rPr>
          <w:rFonts w:ascii="Noto Sans" w:cs="Noto Sans" w:eastAsia="Noto Sans" w:hAnsi="Noto Sans"/>
          <w:sz w:val="20"/>
          <w:szCs w:val="20"/>
          <w:rtl w:val="0"/>
        </w:rPr>
        <w:t xml:space="preserve">ema</w:t>
      </w:r>
      <w:r w:rsidDel="00000000" w:rsidR="00000000" w:rsidRPr="00000000">
        <w:rPr>
          <w:rFonts w:ascii="Noto Sans Light" w:cs="Noto Sans Light" w:eastAsia="Noto Sans Light" w:hAnsi="Noto Sans Light"/>
          <w:sz w:val="20"/>
          <w:szCs w:val="20"/>
          <w:rtl w:val="0"/>
        </w:rPr>
        <w:t xml:space="preserve">: Entidad Mexicana de Acreditación, A.C.</w:t>
      </w:r>
    </w:p>
    <w:p w:rsidR="00000000" w:rsidDel="00000000" w:rsidP="00000000" w:rsidRDefault="00000000" w:rsidRPr="00000000" w14:paraId="0000006D">
      <w:pPr>
        <w:rPr>
          <w:rFonts w:ascii="Noto Sans Light" w:cs="Noto Sans Light" w:eastAsia="Noto Sans Light" w:hAnsi="Noto Sans Light"/>
          <w:sz w:val="20"/>
          <w:szCs w:val="20"/>
        </w:rPr>
      </w:pPr>
      <w:r w:rsidDel="00000000" w:rsidR="00000000" w:rsidRPr="00000000">
        <w:rPr>
          <w:rFonts w:ascii="Noto Sans" w:cs="Noto Sans" w:eastAsia="Noto Sans" w:hAnsi="Noto Sans"/>
          <w:sz w:val="20"/>
          <w:szCs w:val="20"/>
          <w:rtl w:val="0"/>
        </w:rPr>
        <w:t xml:space="preserve">IMSS-BIENESTAR</w:t>
      </w:r>
      <w:r w:rsidDel="00000000" w:rsidR="00000000" w:rsidRPr="00000000">
        <w:rPr>
          <w:rFonts w:ascii="Noto Sans Light" w:cs="Noto Sans Light" w:eastAsia="Noto Sans Light" w:hAnsi="Noto Sans Light"/>
          <w:sz w:val="20"/>
          <w:szCs w:val="20"/>
          <w:rtl w:val="0"/>
        </w:rPr>
        <w:t xml:space="preserve">: Servicios de Salud del Instituto Mexicano del Seguro Social para el Bienestar.</w:t>
      </w:r>
    </w:p>
    <w:p w:rsidR="00000000" w:rsidDel="00000000" w:rsidP="00000000" w:rsidRDefault="00000000" w:rsidRPr="00000000" w14:paraId="0000006E">
      <w:pPr>
        <w:rPr>
          <w:rFonts w:ascii="Noto Sans Light" w:cs="Noto Sans Light" w:eastAsia="Noto Sans Light" w:hAnsi="Noto Sans Light"/>
          <w:sz w:val="20"/>
          <w:szCs w:val="20"/>
        </w:rPr>
      </w:pPr>
      <w:r w:rsidDel="00000000" w:rsidR="00000000" w:rsidRPr="00000000">
        <w:rPr>
          <w:rFonts w:ascii="Noto Sans" w:cs="Noto Sans" w:eastAsia="Noto Sans" w:hAnsi="Noto Sans"/>
          <w:sz w:val="20"/>
          <w:szCs w:val="20"/>
          <w:rtl w:val="0"/>
        </w:rPr>
        <w:t xml:space="preserve">I.V.A.:</w:t>
      </w:r>
      <w:r w:rsidDel="00000000" w:rsidR="00000000" w:rsidRPr="00000000">
        <w:rPr>
          <w:rFonts w:ascii="Noto Sans Light" w:cs="Noto Sans Light" w:eastAsia="Noto Sans Light" w:hAnsi="Noto Sans Light"/>
          <w:sz w:val="20"/>
          <w:szCs w:val="20"/>
          <w:rtl w:val="0"/>
        </w:rPr>
        <w:t xml:space="preserve"> Impuesto al Valor Agregado. </w:t>
      </w:r>
    </w:p>
    <w:p w:rsidR="00000000" w:rsidDel="00000000" w:rsidP="00000000" w:rsidRDefault="00000000" w:rsidRPr="00000000" w14:paraId="0000006F">
      <w:pPr>
        <w:rPr>
          <w:rFonts w:ascii="Noto Sans Light" w:cs="Noto Sans Light" w:eastAsia="Noto Sans Light" w:hAnsi="Noto Sans Light"/>
          <w:sz w:val="20"/>
          <w:szCs w:val="20"/>
        </w:rPr>
      </w:pPr>
      <w:r w:rsidDel="00000000" w:rsidR="00000000" w:rsidRPr="00000000">
        <w:rPr>
          <w:rFonts w:ascii="Noto Sans" w:cs="Noto Sans" w:eastAsia="Noto Sans" w:hAnsi="Noto Sans"/>
          <w:sz w:val="20"/>
          <w:szCs w:val="20"/>
          <w:rtl w:val="0"/>
        </w:rPr>
        <w:t xml:space="preserve">LAASSP</w:t>
      </w:r>
      <w:r w:rsidDel="00000000" w:rsidR="00000000" w:rsidRPr="00000000">
        <w:rPr>
          <w:rFonts w:ascii="Noto Sans Light" w:cs="Noto Sans Light" w:eastAsia="Noto Sans Light" w:hAnsi="Noto Sans Light"/>
          <w:sz w:val="20"/>
          <w:szCs w:val="20"/>
          <w:rtl w:val="0"/>
        </w:rPr>
        <w:t xml:space="preserve">: Ley de Adquisiciones, Arrendamientos y Servicios del Sector Público.</w:t>
      </w:r>
    </w:p>
    <w:p w:rsidR="00000000" w:rsidDel="00000000" w:rsidP="00000000" w:rsidRDefault="00000000" w:rsidRPr="00000000" w14:paraId="00000070">
      <w:pPr>
        <w:rPr>
          <w:rFonts w:ascii="Noto Sans Light" w:cs="Noto Sans Light" w:eastAsia="Noto Sans Light" w:hAnsi="Noto Sans Light"/>
          <w:sz w:val="20"/>
          <w:szCs w:val="20"/>
        </w:rPr>
      </w:pPr>
      <w:r w:rsidDel="00000000" w:rsidR="00000000" w:rsidRPr="00000000">
        <w:rPr>
          <w:rFonts w:ascii="Noto Sans" w:cs="Noto Sans" w:eastAsia="Noto Sans" w:hAnsi="Noto Sans"/>
          <w:sz w:val="20"/>
          <w:szCs w:val="20"/>
          <w:rtl w:val="0"/>
        </w:rPr>
        <w:t xml:space="preserve">LFPDPPP:</w:t>
      </w:r>
      <w:r w:rsidDel="00000000" w:rsidR="00000000" w:rsidRPr="00000000">
        <w:rPr>
          <w:rFonts w:ascii="Noto Sans Light" w:cs="Noto Sans Light" w:eastAsia="Noto Sans Light" w:hAnsi="Noto Sans Light"/>
          <w:sz w:val="20"/>
          <w:szCs w:val="20"/>
          <w:rtl w:val="0"/>
        </w:rPr>
        <w:t xml:space="preserve"> Ley Federal de Protección de Datos Personales en Posesión de los Particulares.</w:t>
      </w:r>
    </w:p>
    <w:p w:rsidR="00000000" w:rsidDel="00000000" w:rsidP="00000000" w:rsidRDefault="00000000" w:rsidRPr="00000000" w14:paraId="00000071">
      <w:pPr>
        <w:rPr>
          <w:rFonts w:ascii="Noto Sans Light" w:cs="Noto Sans Light" w:eastAsia="Noto Sans Light" w:hAnsi="Noto Sans Light"/>
          <w:sz w:val="20"/>
          <w:szCs w:val="20"/>
        </w:rPr>
      </w:pPr>
      <w:r w:rsidDel="00000000" w:rsidR="00000000" w:rsidRPr="00000000">
        <w:rPr>
          <w:rFonts w:ascii="Noto Sans" w:cs="Noto Sans" w:eastAsia="Noto Sans" w:hAnsi="Noto Sans"/>
          <w:sz w:val="20"/>
          <w:szCs w:val="20"/>
          <w:rtl w:val="0"/>
        </w:rPr>
        <w:t xml:space="preserve">NOM:</w:t>
      </w:r>
      <w:r w:rsidDel="00000000" w:rsidR="00000000" w:rsidRPr="00000000">
        <w:rPr>
          <w:rFonts w:ascii="Noto Sans Light" w:cs="Noto Sans Light" w:eastAsia="Noto Sans Light" w:hAnsi="Noto Sans Light"/>
          <w:sz w:val="20"/>
          <w:szCs w:val="20"/>
          <w:rtl w:val="0"/>
        </w:rPr>
        <w:t xml:space="preserve"> Norma Oficial Mexicana.</w:t>
      </w:r>
    </w:p>
    <w:p w:rsidR="00000000" w:rsidDel="00000000" w:rsidP="00000000" w:rsidRDefault="00000000" w:rsidRPr="00000000" w14:paraId="00000072">
      <w:pPr>
        <w:rPr>
          <w:rFonts w:ascii="Noto Sans Light" w:cs="Noto Sans Light" w:eastAsia="Noto Sans Light" w:hAnsi="Noto Sans Light"/>
          <w:sz w:val="20"/>
          <w:szCs w:val="20"/>
        </w:rPr>
      </w:pPr>
      <w:r w:rsidDel="00000000" w:rsidR="00000000" w:rsidRPr="00000000">
        <w:rPr>
          <w:rFonts w:ascii="Noto Sans" w:cs="Noto Sans" w:eastAsia="Noto Sans" w:hAnsi="Noto Sans"/>
          <w:sz w:val="20"/>
          <w:szCs w:val="20"/>
          <w:rtl w:val="0"/>
        </w:rPr>
        <w:t xml:space="preserve">OIC:</w:t>
      </w:r>
      <w:r w:rsidDel="00000000" w:rsidR="00000000" w:rsidRPr="00000000">
        <w:rPr>
          <w:rFonts w:ascii="Noto Sans Light" w:cs="Noto Sans Light" w:eastAsia="Noto Sans Light" w:hAnsi="Noto Sans Light"/>
          <w:sz w:val="20"/>
          <w:szCs w:val="20"/>
          <w:rtl w:val="0"/>
        </w:rPr>
        <w:t xml:space="preserve"> Órgano Interno de Control.</w:t>
      </w:r>
    </w:p>
    <w:p w:rsidR="00000000" w:rsidDel="00000000" w:rsidP="00000000" w:rsidRDefault="00000000" w:rsidRPr="00000000" w14:paraId="00000073">
      <w:pPr>
        <w:rPr>
          <w:rFonts w:ascii="Noto Sans Light" w:cs="Noto Sans Light" w:eastAsia="Noto Sans Light" w:hAnsi="Noto Sans Light"/>
          <w:sz w:val="20"/>
          <w:szCs w:val="20"/>
        </w:rPr>
      </w:pPr>
      <w:r w:rsidDel="00000000" w:rsidR="00000000" w:rsidRPr="00000000">
        <w:rPr>
          <w:rFonts w:ascii="Noto Sans" w:cs="Noto Sans" w:eastAsia="Noto Sans" w:hAnsi="Noto Sans"/>
          <w:sz w:val="20"/>
          <w:szCs w:val="20"/>
          <w:rtl w:val="0"/>
        </w:rPr>
        <w:t xml:space="preserve">RIS</w:t>
      </w:r>
      <w:r w:rsidDel="00000000" w:rsidR="00000000" w:rsidRPr="00000000">
        <w:rPr>
          <w:rFonts w:ascii="Noto Sans Light" w:cs="Noto Sans Light" w:eastAsia="Noto Sans Light" w:hAnsi="Noto Sans Light"/>
          <w:sz w:val="20"/>
          <w:szCs w:val="20"/>
          <w:rtl w:val="0"/>
        </w:rPr>
        <w:t xml:space="preserve">: Reglamento de Insumos para la Salud. </w:t>
      </w:r>
    </w:p>
    <w:p w:rsidR="00000000" w:rsidDel="00000000" w:rsidP="00000000" w:rsidRDefault="00000000" w:rsidRPr="00000000" w14:paraId="00000074">
      <w:pPr>
        <w:rPr>
          <w:rFonts w:ascii="Noto Sans" w:cs="Noto Sans" w:eastAsia="Noto Sans" w:hAnsi="Noto Sans"/>
          <w:sz w:val="20"/>
          <w:szCs w:val="20"/>
        </w:rPr>
      </w:pPr>
      <w:r w:rsidDel="00000000" w:rsidR="00000000" w:rsidRPr="00000000">
        <w:rPr>
          <w:rFonts w:ascii="Noto Sans" w:cs="Noto Sans" w:eastAsia="Noto Sans" w:hAnsi="Noto Sans"/>
          <w:sz w:val="20"/>
          <w:szCs w:val="20"/>
          <w:rtl w:val="0"/>
        </w:rPr>
        <w:t xml:space="preserve">RLAASSP</w:t>
      </w:r>
      <w:r w:rsidDel="00000000" w:rsidR="00000000" w:rsidRPr="00000000">
        <w:rPr>
          <w:rFonts w:ascii="Noto Sans Light" w:cs="Noto Sans Light" w:eastAsia="Noto Sans Light" w:hAnsi="Noto Sans Light"/>
          <w:sz w:val="20"/>
          <w:szCs w:val="20"/>
          <w:rtl w:val="0"/>
        </w:rPr>
        <w:t xml:space="preserve">: Reglamento de la Ley de Adquisiciones, Arrendamientos y Servicios del Sector Público</w:t>
      </w:r>
      <w:r w:rsidDel="00000000" w:rsidR="00000000" w:rsidRPr="00000000">
        <w:rPr>
          <w:rtl w:val="0"/>
        </w:rPr>
      </w:r>
    </w:p>
    <w:p w:rsidR="00000000" w:rsidDel="00000000" w:rsidP="00000000" w:rsidRDefault="00000000" w:rsidRPr="00000000" w14:paraId="00000075">
      <w:pPr>
        <w:rPr>
          <w:rFonts w:ascii="Noto Sans Light" w:cs="Noto Sans Light" w:eastAsia="Noto Sans Light" w:hAnsi="Noto Sans Light"/>
          <w:sz w:val="20"/>
          <w:szCs w:val="20"/>
        </w:rPr>
      </w:pPr>
      <w:r w:rsidDel="00000000" w:rsidR="00000000" w:rsidRPr="00000000">
        <w:rPr>
          <w:rFonts w:ascii="Noto Sans" w:cs="Noto Sans" w:eastAsia="Noto Sans" w:hAnsi="Noto Sans"/>
          <w:sz w:val="20"/>
          <w:szCs w:val="20"/>
          <w:rtl w:val="0"/>
        </w:rPr>
        <w:t xml:space="preserve">SFP:</w:t>
      </w:r>
      <w:r w:rsidDel="00000000" w:rsidR="00000000" w:rsidRPr="00000000">
        <w:rPr>
          <w:rFonts w:ascii="Noto Sans Light" w:cs="Noto Sans Light" w:eastAsia="Noto Sans Light" w:hAnsi="Noto Sans Light"/>
          <w:sz w:val="20"/>
          <w:szCs w:val="20"/>
          <w:rtl w:val="0"/>
        </w:rPr>
        <w:t xml:space="preserve"> Secretaría de la Función Pública.</w:t>
      </w:r>
    </w:p>
    <w:p w:rsidR="00000000" w:rsidDel="00000000" w:rsidP="00000000" w:rsidRDefault="00000000" w:rsidRPr="00000000" w14:paraId="00000076">
      <w:pPr>
        <w:rPr>
          <w:rFonts w:ascii="Noto Sans Light" w:cs="Noto Sans Light" w:eastAsia="Noto Sans Light" w:hAnsi="Noto Sans Light"/>
          <w:sz w:val="20"/>
          <w:szCs w:val="20"/>
        </w:rPr>
      </w:pPr>
      <w:r w:rsidDel="00000000" w:rsidR="00000000" w:rsidRPr="00000000">
        <w:rPr>
          <w:rFonts w:ascii="Noto Sans" w:cs="Noto Sans" w:eastAsia="Noto Sans" w:hAnsi="Noto Sans"/>
          <w:sz w:val="20"/>
          <w:szCs w:val="20"/>
          <w:rtl w:val="0"/>
        </w:rPr>
        <w:t xml:space="preserve">SSA:</w:t>
      </w:r>
      <w:r w:rsidDel="00000000" w:rsidR="00000000" w:rsidRPr="00000000">
        <w:rPr>
          <w:rFonts w:ascii="Noto Sans Light" w:cs="Noto Sans Light" w:eastAsia="Noto Sans Light" w:hAnsi="Noto Sans Light"/>
          <w:sz w:val="20"/>
          <w:szCs w:val="20"/>
          <w:rtl w:val="0"/>
        </w:rPr>
        <w:t xml:space="preserve"> Secretaría de Salud.</w:t>
      </w:r>
    </w:p>
    <w:p w:rsidR="00000000" w:rsidDel="00000000" w:rsidP="00000000" w:rsidRDefault="00000000" w:rsidRPr="00000000" w14:paraId="00000077">
      <w:pPr>
        <w:rPr>
          <w:rFonts w:ascii="Noto Sans Light" w:cs="Noto Sans Light" w:eastAsia="Noto Sans Light" w:hAnsi="Noto Sans Light"/>
          <w:sz w:val="20"/>
          <w:szCs w:val="20"/>
        </w:rPr>
      </w:pPr>
      <w:r w:rsidDel="00000000" w:rsidR="00000000" w:rsidRPr="00000000">
        <w:rPr>
          <w:rFonts w:ascii="Noto Sans Light" w:cs="Noto Sans Light" w:eastAsia="Noto Sans Light" w:hAnsi="Noto Sans Light"/>
          <w:sz w:val="20"/>
          <w:szCs w:val="20"/>
          <w:rtl w:val="0"/>
        </w:rPr>
        <w:t xml:space="preserve">SMI: Sistema Médico Integral</w:t>
      </w:r>
    </w:p>
    <w:p w:rsidR="00000000" w:rsidDel="00000000" w:rsidP="00000000" w:rsidRDefault="00000000" w:rsidRPr="00000000" w14:paraId="00000078">
      <w:pPr>
        <w:rPr>
          <w:rFonts w:ascii="Noto Sans Light" w:cs="Noto Sans Light" w:eastAsia="Noto Sans Light" w:hAnsi="Noto Sans Light"/>
          <w:sz w:val="20"/>
          <w:szCs w:val="20"/>
        </w:rPr>
      </w:pPr>
      <w:r w:rsidDel="00000000" w:rsidR="00000000" w:rsidRPr="00000000">
        <w:rPr>
          <w:rFonts w:ascii="Noto Sans" w:cs="Noto Sans" w:eastAsia="Noto Sans" w:hAnsi="Noto Sans"/>
          <w:sz w:val="20"/>
          <w:szCs w:val="20"/>
          <w:rtl w:val="0"/>
        </w:rPr>
        <w:t xml:space="preserve">SAT:</w:t>
      </w:r>
      <w:r w:rsidDel="00000000" w:rsidR="00000000" w:rsidRPr="00000000">
        <w:rPr>
          <w:rFonts w:ascii="Noto Sans Light" w:cs="Noto Sans Light" w:eastAsia="Noto Sans Light" w:hAnsi="Noto Sans Light"/>
          <w:sz w:val="20"/>
          <w:szCs w:val="20"/>
          <w:rtl w:val="0"/>
        </w:rPr>
        <w:t xml:space="preserve"> Servicio de Administración Tributaria.</w:t>
      </w:r>
    </w:p>
    <w:p w:rsidR="00000000" w:rsidDel="00000000" w:rsidP="00000000" w:rsidRDefault="00000000" w:rsidRPr="00000000" w14:paraId="00000079">
      <w:pPr>
        <w:rPr>
          <w:rFonts w:ascii="Noto Sans Light" w:cs="Noto Sans Light" w:eastAsia="Noto Sans Light" w:hAnsi="Noto Sans Light"/>
          <w:sz w:val="20"/>
          <w:szCs w:val="20"/>
        </w:rPr>
      </w:pPr>
      <w:r w:rsidDel="00000000" w:rsidR="00000000" w:rsidRPr="00000000">
        <w:rPr>
          <w:rFonts w:ascii="Noto Sans" w:cs="Noto Sans" w:eastAsia="Noto Sans" w:hAnsi="Noto Sans"/>
          <w:sz w:val="20"/>
          <w:szCs w:val="20"/>
          <w:rtl w:val="0"/>
        </w:rPr>
        <w:t xml:space="preserve">UAF:</w:t>
      </w:r>
      <w:r w:rsidDel="00000000" w:rsidR="00000000" w:rsidRPr="00000000">
        <w:rPr>
          <w:rFonts w:ascii="Noto Sans Light" w:cs="Noto Sans Light" w:eastAsia="Noto Sans Light" w:hAnsi="Noto Sans Light"/>
          <w:sz w:val="20"/>
          <w:szCs w:val="20"/>
          <w:rtl w:val="0"/>
        </w:rPr>
        <w:t xml:space="preserve"> Unidad de Administración y Finanzas. </w:t>
      </w:r>
    </w:p>
    <w:p w:rsidR="00000000" w:rsidDel="00000000" w:rsidP="00000000" w:rsidRDefault="00000000" w:rsidRPr="00000000" w14:paraId="0000007A">
      <w:pPr>
        <w:rPr>
          <w:rFonts w:ascii="Noto Sans Light" w:cs="Noto Sans Light" w:eastAsia="Noto Sans Light" w:hAnsi="Noto Sans Light"/>
          <w:sz w:val="20"/>
          <w:szCs w:val="20"/>
        </w:rPr>
      </w:pPr>
      <w:r w:rsidDel="00000000" w:rsidR="00000000" w:rsidRPr="00000000">
        <w:rPr>
          <w:rFonts w:ascii="Noto Sans" w:cs="Noto Sans" w:eastAsia="Noto Sans" w:hAnsi="Noto Sans"/>
          <w:sz w:val="20"/>
          <w:szCs w:val="20"/>
          <w:rtl w:val="0"/>
        </w:rPr>
        <w:t xml:space="preserve">MAAGMAASSP</w:t>
      </w:r>
      <w:r w:rsidDel="00000000" w:rsidR="00000000" w:rsidRPr="00000000">
        <w:rPr>
          <w:rFonts w:ascii="Noto Sans Light" w:cs="Noto Sans Light" w:eastAsia="Noto Sans Light" w:hAnsi="Noto Sans Light"/>
          <w:sz w:val="20"/>
          <w:szCs w:val="20"/>
          <w:rtl w:val="0"/>
        </w:rPr>
        <w:t xml:space="preserve">: Manual Administrativo de Aplicación General en Materia de Adquisiciones, Arrendamientos y Servicios del Sector Público.</w:t>
      </w:r>
    </w:p>
    <w:p w:rsidR="00000000" w:rsidDel="00000000" w:rsidP="00000000" w:rsidRDefault="00000000" w:rsidRPr="00000000" w14:paraId="0000007B">
      <w:pPr>
        <w:rPr>
          <w:rFonts w:ascii="Noto Sans Light" w:cs="Noto Sans Light" w:eastAsia="Noto Sans Light" w:hAnsi="Noto Sans Light"/>
          <w:sz w:val="20"/>
          <w:szCs w:val="20"/>
        </w:rPr>
      </w:pPr>
      <w:r w:rsidDel="00000000" w:rsidR="00000000" w:rsidRPr="00000000">
        <w:rPr>
          <w:rFonts w:ascii="Noto Sans" w:cs="Noto Sans" w:eastAsia="Noto Sans" w:hAnsi="Noto Sans"/>
          <w:sz w:val="20"/>
          <w:szCs w:val="20"/>
          <w:rtl w:val="0"/>
        </w:rPr>
        <w:t xml:space="preserve">MIPYMES</w:t>
      </w:r>
      <w:r w:rsidDel="00000000" w:rsidR="00000000" w:rsidRPr="00000000">
        <w:rPr>
          <w:rFonts w:ascii="Noto Sans Light" w:cs="Noto Sans Light" w:eastAsia="Noto Sans Light" w:hAnsi="Noto Sans Light"/>
          <w:sz w:val="20"/>
          <w:szCs w:val="20"/>
          <w:rtl w:val="0"/>
        </w:rPr>
        <w:t xml:space="preserve">: micro, pequeñas y medianas empresas.</w:t>
      </w:r>
    </w:p>
    <w:p w:rsidR="00000000" w:rsidDel="00000000" w:rsidP="00000000" w:rsidRDefault="00000000" w:rsidRPr="00000000" w14:paraId="0000007C">
      <w:pPr>
        <w:keepNext w:val="1"/>
        <w:keepLines w:val="1"/>
        <w:rPr>
          <w:rFonts w:ascii="Noto Sans Light" w:cs="Noto Sans Light" w:eastAsia="Noto Sans Light" w:hAnsi="Noto Sans Light"/>
          <w:sz w:val="20"/>
          <w:szCs w:val="20"/>
        </w:rPr>
      </w:pPr>
      <w:r w:rsidDel="00000000" w:rsidR="00000000" w:rsidRPr="00000000">
        <w:rPr>
          <w:rFonts w:ascii="Noto Sans" w:cs="Noto Sans" w:eastAsia="Noto Sans" w:hAnsi="Noto Sans"/>
          <w:sz w:val="20"/>
          <w:szCs w:val="20"/>
          <w:rtl w:val="0"/>
        </w:rPr>
        <w:t xml:space="preserve">POBALINES: </w:t>
      </w:r>
      <w:r w:rsidDel="00000000" w:rsidR="00000000" w:rsidRPr="00000000">
        <w:rPr>
          <w:rFonts w:ascii="Noto Sans Light" w:cs="Noto Sans Light" w:eastAsia="Noto Sans Light" w:hAnsi="Noto Sans Light"/>
          <w:sz w:val="20"/>
          <w:szCs w:val="20"/>
          <w:rtl w:val="0"/>
        </w:rPr>
        <w:t xml:space="preserve">Políticas, Bases y Lineamientos en Materia de Adquisiciones, Arrendamientos y Servicios de Servicios de Salud del Instituto Mexicano del Seguro Social para el Bienestar (IMSS-BIENESTAR).</w:t>
      </w:r>
    </w:p>
    <w:p w:rsidR="00000000" w:rsidDel="00000000" w:rsidP="00000000" w:rsidRDefault="00000000" w:rsidRPr="00000000" w14:paraId="0000007D">
      <w:pPr>
        <w:rPr>
          <w:rFonts w:ascii="Noto Sans Light" w:cs="Noto Sans Light" w:eastAsia="Noto Sans Light" w:hAnsi="Noto Sans Light"/>
          <w:sz w:val="20"/>
          <w:szCs w:val="20"/>
        </w:rPr>
      </w:pPr>
      <w:r w:rsidDel="00000000" w:rsidR="00000000" w:rsidRPr="00000000">
        <w:br w:type="page"/>
      </w:r>
      <w:r w:rsidDel="00000000" w:rsidR="00000000" w:rsidRPr="00000000">
        <w:rPr>
          <w:rtl w:val="0"/>
        </w:rPr>
      </w:r>
    </w:p>
    <w:p w:rsidR="00000000" w:rsidDel="00000000" w:rsidP="00000000" w:rsidRDefault="00000000" w:rsidRPr="00000000" w14:paraId="0000007E">
      <w:pPr>
        <w:keepNext w:val="1"/>
        <w:keepLines w:val="1"/>
        <w:ind w:left="709" w:firstLine="0"/>
        <w:jc w:val="center"/>
        <w:rPr>
          <w:rFonts w:ascii="Noto Sans Light" w:cs="Noto Sans Light" w:eastAsia="Noto Sans Light" w:hAnsi="Noto Sans Light"/>
          <w:sz w:val="20"/>
          <w:szCs w:val="20"/>
        </w:rPr>
      </w:pPr>
      <w:r w:rsidDel="00000000" w:rsidR="00000000" w:rsidRPr="00000000">
        <w:rPr>
          <w:rtl w:val="0"/>
        </w:rPr>
      </w:r>
    </w:p>
    <w:p w:rsidR="00000000" w:rsidDel="00000000" w:rsidP="00000000" w:rsidRDefault="00000000" w:rsidRPr="00000000" w14:paraId="0000007F">
      <w:pPr>
        <w:keepNext w:val="1"/>
        <w:keepLines w:val="1"/>
        <w:ind w:left="709" w:firstLine="0"/>
        <w:jc w:val="center"/>
        <w:rPr>
          <w:rFonts w:ascii="Noto Sans" w:cs="Noto Sans" w:eastAsia="Noto Sans" w:hAnsi="Noto Sans"/>
          <w:color w:val="000000"/>
          <w:sz w:val="20"/>
          <w:szCs w:val="20"/>
        </w:rPr>
      </w:pPr>
      <w:r w:rsidDel="00000000" w:rsidR="00000000" w:rsidRPr="00000000">
        <w:rPr>
          <w:rFonts w:ascii="Noto Sans" w:cs="Noto Sans" w:eastAsia="Noto Sans" w:hAnsi="Noto Sans"/>
          <w:color w:val="000000"/>
          <w:sz w:val="20"/>
          <w:szCs w:val="20"/>
          <w:rtl w:val="0"/>
        </w:rPr>
        <w:t xml:space="preserve">CONTENIDO</w:t>
      </w:r>
      <w:r w:rsidDel="00000000" w:rsidR="00000000" w:rsidRPr="00000000">
        <w:rPr>
          <w:rtl w:val="0"/>
        </w:rPr>
      </w:r>
    </w:p>
    <w:sdt>
      <w:sdtPr>
        <w:id w:val="-1250456284"/>
        <w:docPartObj>
          <w:docPartGallery w:val="Table of Contents"/>
          <w:docPartUnique w:val="1"/>
        </w:docPartObj>
      </w:sdtPr>
      <w:sdtContent>
        <w:p w:rsidR="00000000" w:rsidDel="00000000" w:rsidP="00000000" w:rsidRDefault="00000000" w:rsidRPr="00000000" w14:paraId="00000080">
          <w:pPr>
            <w:pBdr>
              <w:top w:space="0" w:sz="0" w:val="nil"/>
              <w:left w:space="0" w:sz="0" w:val="nil"/>
              <w:bottom w:space="0" w:sz="0" w:val="nil"/>
              <w:right w:space="0" w:sz="0" w:val="nil"/>
              <w:between w:space="0" w:sz="0" w:val="nil"/>
            </w:pBdr>
            <w:tabs>
              <w:tab w:val="left" w:leader="none" w:pos="1200"/>
              <w:tab w:val="right" w:leader="none" w:pos="10070"/>
            </w:tabs>
            <w:spacing w:after="100" w:lineRule="auto"/>
            <w:ind w:left="709" w:firstLine="0"/>
            <w:jc w:val="both"/>
            <w:rPr>
              <w:rFonts w:ascii="Noto Sans" w:cs="Noto Sans" w:eastAsia="Noto Sans" w:hAnsi="Noto Sans"/>
              <w:color w:val="000000"/>
              <w:sz w:val="20"/>
              <w:szCs w:val="20"/>
            </w:rPr>
          </w:pPr>
          <w:r w:rsidDel="00000000" w:rsidR="00000000" w:rsidRPr="00000000">
            <w:fldChar w:fldCharType="begin"/>
            <w:instrText xml:space="preserve"> TOC \h \u \z \t "Heading 1,1,Heading 2,2,Heading 3,3,"</w:instrText>
            <w:fldChar w:fldCharType="separate"/>
          </w:r>
          <w:hyperlink w:anchor="_heading=h.30j0zll">
            <w:r w:rsidDel="00000000" w:rsidR="00000000" w:rsidRPr="00000000">
              <w:rPr>
                <w:rFonts w:ascii="Noto Sans" w:cs="Noto Sans" w:eastAsia="Noto Sans" w:hAnsi="Noto Sans"/>
                <w:color w:val="000000"/>
                <w:sz w:val="20"/>
                <w:szCs w:val="20"/>
                <w:rtl w:val="0"/>
              </w:rPr>
              <w:t xml:space="preserve">A)</w:t>
              <w:tab/>
              <w:t xml:space="preserve">OBJETO DE LA CONTRATACIÓN.</w:t>
              <w:tab/>
            </w:r>
          </w:hyperlink>
          <w:r w:rsidDel="00000000" w:rsidR="00000000" w:rsidRPr="00000000">
            <w:fldChar w:fldCharType="begin"/>
            <w:instrText xml:space="preserve"> PAGEREF _heading=h.30j0zll \h </w:instrText>
            <w:fldChar w:fldCharType="separate"/>
          </w:r>
          <w:r w:rsidDel="00000000" w:rsidR="00000000" w:rsidRPr="00000000">
            <w:rPr>
              <w:rFonts w:ascii="Noto Sans" w:cs="Noto Sans" w:eastAsia="Noto Sans" w:hAnsi="Noto Sans"/>
              <w:sz w:val="20"/>
              <w:szCs w:val="20"/>
              <w:rtl w:val="0"/>
            </w:rPr>
            <w:t xml:space="preserve">8</w:t>
          </w:r>
          <w:r w:rsidDel="00000000" w:rsidR="00000000" w:rsidRPr="00000000">
            <w:fldChar w:fldCharType="begin"/>
            <w:instrText xml:space="preserve"> HYPERLINK \l "_heading=h.30j0zll" </w:instrText>
            <w:fldChar w:fldCharType="separate"/>
          </w:r>
          <w:r w:rsidDel="00000000" w:rsidR="00000000" w:rsidRPr="00000000">
            <w:fldChar w:fldCharType="end"/>
          </w:r>
          <w:r w:rsidDel="00000000" w:rsidR="00000000" w:rsidRPr="00000000">
            <w:rPr>
              <w:rtl w:val="0"/>
            </w:rPr>
          </w:r>
        </w:p>
        <w:p w:rsidR="00000000" w:rsidDel="00000000" w:rsidP="00000000" w:rsidRDefault="00000000" w:rsidRPr="00000000" w14:paraId="00000081">
          <w:pPr>
            <w:pBdr>
              <w:top w:space="0" w:sz="0" w:val="nil"/>
              <w:left w:space="0" w:sz="0" w:val="nil"/>
              <w:bottom w:space="0" w:sz="0" w:val="nil"/>
              <w:right w:space="0" w:sz="0" w:val="nil"/>
              <w:between w:space="0" w:sz="0" w:val="nil"/>
            </w:pBdr>
            <w:tabs>
              <w:tab w:val="left" w:leader="none" w:pos="1440"/>
              <w:tab w:val="right" w:leader="none" w:pos="10070"/>
            </w:tabs>
            <w:spacing w:after="100" w:lineRule="auto"/>
            <w:ind w:left="709" w:firstLine="0"/>
            <w:jc w:val="both"/>
            <w:rPr>
              <w:rFonts w:ascii="Noto Sans" w:cs="Noto Sans" w:eastAsia="Noto Sans" w:hAnsi="Noto Sans"/>
              <w:color w:val="000000"/>
              <w:sz w:val="20"/>
              <w:szCs w:val="20"/>
            </w:rPr>
          </w:pPr>
          <w:r w:rsidDel="00000000" w:rsidR="00000000" w:rsidRPr="00000000">
            <w:fldChar w:fldCharType="end"/>
          </w:r>
          <w:hyperlink w:anchor="_heading=h.1fob9te">
            <w:r w:rsidDel="00000000" w:rsidR="00000000" w:rsidRPr="00000000">
              <w:rPr>
                <w:rFonts w:ascii="Noto Sans" w:cs="Noto Sans" w:eastAsia="Noto Sans" w:hAnsi="Noto Sans"/>
                <w:color w:val="000000"/>
                <w:sz w:val="20"/>
                <w:szCs w:val="20"/>
                <w:rtl w:val="0"/>
              </w:rPr>
              <w:t xml:space="preserve">B)</w:t>
              <w:tab/>
              <w:t xml:space="preserve">VIGENCIA DEL CONTRATO </w:t>
            </w:r>
          </w:hyperlink>
          <w:r w:rsidDel="00000000" w:rsidR="00000000" w:rsidRPr="00000000">
            <w:fldChar w:fldCharType="begin"/>
            <w:instrText xml:space="preserve"> PAGEREF _heading=h.1fob9te \h </w:instrText>
            <w:fldChar w:fldCharType="separate"/>
          </w:r>
          <w:r w:rsidDel="00000000" w:rsidR="00000000" w:rsidRPr="00000000">
            <w:rPr>
              <w:rFonts w:ascii="Noto Sans" w:cs="Noto Sans" w:eastAsia="Noto Sans" w:hAnsi="Noto Sans"/>
              <w:sz w:val="20"/>
              <w:szCs w:val="20"/>
              <w:rtl w:val="0"/>
            </w:rPr>
            <w:t xml:space="preserve">Y FECHA PARA </w:t>
          </w:r>
          <w:r w:rsidDel="00000000" w:rsidR="00000000" w:rsidRPr="00000000">
            <w:rPr>
              <w:rFonts w:ascii="Noto Sans" w:cs="Noto Sans" w:eastAsia="Noto Sans" w:hAnsi="Noto Sans"/>
              <w:color w:val="000000"/>
              <w:sz w:val="20"/>
              <w:szCs w:val="20"/>
              <w:rtl w:val="0"/>
            </w:rPr>
            <w:t xml:space="preserve">ENTREGA DE LOS BIENES A ADQUIRIR.</w:t>
            <w:tab/>
          </w:r>
          <w:r w:rsidDel="00000000" w:rsidR="00000000" w:rsidRPr="00000000">
            <w:rPr>
              <w:rFonts w:ascii="Noto Sans" w:cs="Noto Sans" w:eastAsia="Noto Sans" w:hAnsi="Noto Sans"/>
              <w:sz w:val="20"/>
              <w:szCs w:val="20"/>
              <w:rtl w:val="0"/>
            </w:rPr>
            <w:t xml:space="preserve">8</w:t>
          </w:r>
          <w:r w:rsidDel="00000000" w:rsidR="00000000" w:rsidRPr="00000000">
            <w:fldChar w:fldCharType="begin"/>
            <w:instrText xml:space="preserve"> HYPERLINK \l "_heading=h.1fob9te" </w:instrText>
            <w:fldChar w:fldCharType="separate"/>
          </w:r>
          <w:r w:rsidDel="00000000" w:rsidR="00000000" w:rsidRPr="00000000">
            <w:fldChar w:fldCharType="end"/>
          </w:r>
          <w:r w:rsidDel="00000000" w:rsidR="00000000" w:rsidRPr="00000000">
            <w:rPr>
              <w:rtl w:val="0"/>
            </w:rPr>
          </w:r>
        </w:p>
        <w:p w:rsidR="00000000" w:rsidDel="00000000" w:rsidP="00000000" w:rsidRDefault="00000000" w:rsidRPr="00000000" w14:paraId="00000082">
          <w:pPr>
            <w:pBdr>
              <w:top w:space="0" w:sz="0" w:val="nil"/>
              <w:left w:space="0" w:sz="0" w:val="nil"/>
              <w:bottom w:space="0" w:sz="0" w:val="nil"/>
              <w:right w:space="0" w:sz="0" w:val="nil"/>
              <w:between w:space="0" w:sz="0" w:val="nil"/>
            </w:pBdr>
            <w:tabs>
              <w:tab w:val="right" w:leader="none" w:pos="10070"/>
            </w:tabs>
            <w:spacing w:after="100" w:lineRule="auto"/>
            <w:ind w:left="709" w:firstLine="0"/>
            <w:jc w:val="both"/>
            <w:rPr>
              <w:rFonts w:ascii="Noto Sans" w:cs="Noto Sans" w:eastAsia="Noto Sans" w:hAnsi="Noto Sans"/>
              <w:color w:val="000000"/>
              <w:sz w:val="20"/>
              <w:szCs w:val="20"/>
            </w:rPr>
          </w:pPr>
          <w:r w:rsidDel="00000000" w:rsidR="00000000" w:rsidRPr="00000000">
            <w:fldChar w:fldCharType="end"/>
          </w:r>
          <w:hyperlink w:anchor="_heading=h.3znysh7">
            <w:r w:rsidDel="00000000" w:rsidR="00000000" w:rsidRPr="00000000">
              <w:rPr>
                <w:rFonts w:ascii="Noto Sans" w:cs="Noto Sans" w:eastAsia="Noto Sans" w:hAnsi="Noto Sans"/>
                <w:color w:val="000000"/>
                <w:sz w:val="20"/>
                <w:szCs w:val="20"/>
                <w:rtl w:val="0"/>
              </w:rPr>
              <w:t xml:space="preserve">C) DESCRIPCIÓN AMPLIA Y DETALLADA DE LOS SERVICIOS SOLICITADOS, CARACTERÍSTICAS, ESPECIFICACIONES TÉCNICAS, UNIDAD DE MEDIDA Y CANTIDADES POR PARTIDA (CON MÍNIMOS Y MÁXIMOS ESTIMADOS).</w:t>
            </w:r>
          </w:hyperlink>
          <w:hyperlink w:anchor="_heading=h.3znysh7">
            <w:r w:rsidDel="00000000" w:rsidR="00000000" w:rsidRPr="00000000">
              <w:rPr>
                <w:rFonts w:ascii="Noto Sans" w:cs="Noto Sans" w:eastAsia="Noto Sans" w:hAnsi="Noto Sans"/>
                <w:b w:val="1"/>
                <w:bCs w:val="1"/>
                <w:sz w:val="20"/>
                <w:szCs w:val="20"/>
                <w:rtl w:val="0"/>
              </w:rPr>
              <w:t xml:space="preserve"> </w:t>
            </w:r>
          </w:hyperlink>
          <w:hyperlink w:anchor="_heading=h.3znysh7">
            <w:r w:rsidDel="00000000" w:rsidR="00000000" w:rsidRPr="00000000">
              <w:rPr>
                <w:rFonts w:ascii="Noto Sans" w:cs="Noto Sans" w:eastAsia="Noto Sans" w:hAnsi="Noto Sans"/>
                <w:color w:val="000000"/>
                <w:sz w:val="20"/>
                <w:szCs w:val="20"/>
                <w:rtl w:val="0"/>
              </w:rPr>
              <w:t xml:space="preserve">EN TODO CASO, LOS BIENES Y SERVICIOS MATERIA DEL REQUERIMIENTO, DEBEN INCLUIR LA CLAVE CUCOP QUE LE CORRESPONDE.</w:t>
              <w:tab/>
            </w:r>
          </w:hyperlink>
          <w:r w:rsidDel="00000000" w:rsidR="00000000" w:rsidRPr="00000000">
            <w:rPr>
              <w:rFonts w:ascii="Noto Sans" w:cs="Noto Sans" w:eastAsia="Noto Sans" w:hAnsi="Noto Sans"/>
              <w:sz w:val="20"/>
              <w:szCs w:val="20"/>
              <w:rtl w:val="0"/>
            </w:rPr>
            <w:t xml:space="preserve">8</w:t>
          </w:r>
          <w:r w:rsidDel="00000000" w:rsidR="00000000" w:rsidRPr="00000000">
            <w:rPr>
              <w:rtl w:val="0"/>
            </w:rPr>
          </w:r>
        </w:p>
        <w:p w:rsidR="00000000" w:rsidDel="00000000" w:rsidP="00000000" w:rsidRDefault="00000000" w:rsidRPr="00000000" w14:paraId="00000083">
          <w:pPr>
            <w:pBdr>
              <w:top w:space="0" w:sz="0" w:val="nil"/>
              <w:left w:space="0" w:sz="0" w:val="nil"/>
              <w:bottom w:space="0" w:sz="0" w:val="nil"/>
              <w:right w:space="0" w:sz="0" w:val="nil"/>
              <w:between w:space="0" w:sz="0" w:val="nil"/>
            </w:pBdr>
            <w:tabs>
              <w:tab w:val="right" w:leader="none" w:pos="10070"/>
            </w:tabs>
            <w:spacing w:after="100" w:lineRule="auto"/>
            <w:ind w:left="709" w:firstLine="0"/>
            <w:jc w:val="both"/>
            <w:rPr>
              <w:rFonts w:ascii="Noto Sans" w:cs="Noto Sans" w:eastAsia="Noto Sans" w:hAnsi="Noto Sans"/>
              <w:color w:val="000000"/>
              <w:sz w:val="20"/>
              <w:szCs w:val="20"/>
            </w:rPr>
          </w:pPr>
          <w:hyperlink w:anchor="_heading=h.1t3h5sf">
            <w:r w:rsidDel="00000000" w:rsidR="00000000" w:rsidRPr="00000000">
              <w:rPr>
                <w:rFonts w:ascii="Noto Sans" w:cs="Noto Sans" w:eastAsia="Noto Sans" w:hAnsi="Noto Sans"/>
                <w:color w:val="000000"/>
                <w:sz w:val="20"/>
                <w:szCs w:val="20"/>
                <w:rtl w:val="0"/>
              </w:rPr>
              <w:t xml:space="preserve">D) PROCESO DE ENTREGA DE BIENES, DE INSTALACIÓN DE EQUIPOS O TODA ACTIVIDAD QUE SE REQUIERA REALIZAR PREVIO AL INICIO DEL CONTRATO QUE DEBERÁ REALIZAR EL LICITANTE ADJUDICADO ADJUDICADO;</w:t>
            </w:r>
          </w:hyperlink>
          <w:hyperlink w:anchor="_heading=h.1t3h5sf">
            <w:r w:rsidDel="00000000" w:rsidR="00000000" w:rsidRPr="00000000">
              <w:rPr>
                <w:rFonts w:ascii="Noto Sans" w:cs="Noto Sans" w:eastAsia="Noto Sans" w:hAnsi="Noto Sans"/>
                <w:b w:val="1"/>
                <w:bCs w:val="1"/>
                <w:color w:val="000000"/>
                <w:sz w:val="20"/>
                <w:szCs w:val="20"/>
                <w:rtl w:val="0"/>
              </w:rPr>
              <w:t xml:space="preserve"> </w:t>
            </w:r>
          </w:hyperlink>
          <w:hyperlink w:anchor="_heading=h.1t3h5sf">
            <w:r w:rsidDel="00000000" w:rsidR="00000000" w:rsidRPr="00000000">
              <w:rPr>
                <w:rFonts w:ascii="Noto Sans" w:cs="Noto Sans" w:eastAsia="Noto Sans" w:hAnsi="Noto Sans"/>
                <w:color w:val="000000"/>
                <w:sz w:val="20"/>
                <w:szCs w:val="20"/>
                <w:rtl w:val="0"/>
              </w:rPr>
              <w:t xml:space="preserve">JUNTO CON LAS ACTIVIDADES CORRESPONDIENTES PARA EL LICITANTE ADJUDICADO SALIENTE, SIN QUE EN LA TRANSICIÓN SE VEA AFECTADO IMSS-BIENESTAR.</w:t>
              <w:tab/>
              <w:t xml:space="preserve">1</w:t>
            </w:r>
          </w:hyperlink>
          <w:r w:rsidDel="00000000" w:rsidR="00000000" w:rsidRPr="00000000">
            <w:rPr>
              <w:rFonts w:ascii="Noto Sans" w:cs="Noto Sans" w:eastAsia="Noto Sans" w:hAnsi="Noto Sans"/>
              <w:sz w:val="20"/>
              <w:szCs w:val="20"/>
              <w:rtl w:val="0"/>
            </w:rPr>
            <w:t xml:space="preserve">0</w:t>
          </w:r>
          <w:r w:rsidDel="00000000" w:rsidR="00000000" w:rsidRPr="00000000">
            <w:rPr>
              <w:rtl w:val="0"/>
            </w:rPr>
          </w:r>
        </w:p>
        <w:p w:rsidR="00000000" w:rsidDel="00000000" w:rsidP="00000000" w:rsidRDefault="00000000" w:rsidRPr="00000000" w14:paraId="00000084">
          <w:pPr>
            <w:pBdr>
              <w:top w:space="0" w:sz="0" w:val="nil"/>
              <w:left w:space="0" w:sz="0" w:val="nil"/>
              <w:bottom w:space="0" w:sz="0" w:val="nil"/>
              <w:right w:space="0" w:sz="0" w:val="nil"/>
              <w:between w:space="0" w:sz="0" w:val="nil"/>
            </w:pBdr>
            <w:tabs>
              <w:tab w:val="right" w:leader="none" w:pos="10070"/>
            </w:tabs>
            <w:spacing w:after="100" w:lineRule="auto"/>
            <w:ind w:left="709" w:firstLine="0"/>
            <w:jc w:val="both"/>
            <w:rPr>
              <w:rFonts w:ascii="Noto Sans" w:cs="Noto Sans" w:eastAsia="Noto Sans" w:hAnsi="Noto Sans"/>
              <w:color w:val="000000"/>
              <w:sz w:val="20"/>
              <w:szCs w:val="20"/>
            </w:rPr>
          </w:pPr>
          <w:hyperlink w:anchor="_heading=h.4d34og8">
            <w:r w:rsidDel="00000000" w:rsidR="00000000" w:rsidRPr="00000000">
              <w:rPr>
                <w:rFonts w:ascii="Noto Sans" w:cs="Noto Sans" w:eastAsia="Noto Sans" w:hAnsi="Noto Sans"/>
                <w:color w:val="000000"/>
                <w:sz w:val="20"/>
                <w:szCs w:val="20"/>
                <w:rtl w:val="0"/>
              </w:rPr>
              <w:t xml:space="preserve">E) LOS FORMATOS ANEXOS, MEDIANTE LOS CUALES SE REALIZARÁ LA ENTREGA-RECEPCIÓN, SEGUIMIENTO, VALIDACIÓN Y AQUELLAS FUNCIONES QUE SE CONSIDEREN NECESARIAS PARA LA CORRECTA ADMINISTRACIÓN </w:t>
            </w:r>
          </w:hyperlink>
          <w:hyperlink w:anchor="_heading=h.4d34og8">
            <w:r w:rsidDel="00000000" w:rsidR="00000000" w:rsidRPr="00000000">
              <w:rPr>
                <w:rFonts w:ascii="Noto Sans" w:cs="Noto Sans" w:eastAsia="Noto Sans" w:hAnsi="Noto Sans"/>
                <w:sz w:val="20"/>
                <w:szCs w:val="20"/>
                <w:rtl w:val="0"/>
              </w:rPr>
              <w:t xml:space="preserve">DE LA</w:t>
            </w:r>
          </w:hyperlink>
          <w:hyperlink w:anchor="_heading=h.4d34og8">
            <w:r w:rsidDel="00000000" w:rsidR="00000000" w:rsidRPr="00000000">
              <w:rPr>
                <w:rFonts w:ascii="Noto Sans" w:cs="Noto Sans" w:eastAsia="Noto Sans" w:hAnsi="Noto Sans"/>
                <w:color w:val="000000"/>
                <w:sz w:val="20"/>
                <w:szCs w:val="20"/>
                <w:rtl w:val="0"/>
              </w:rPr>
              <w:t xml:space="preserve"> ENTREGA DE BIENES.</w:t>
              <w:tab/>
              <w:t xml:space="preserve">1</w:t>
            </w:r>
          </w:hyperlink>
          <w:r w:rsidDel="00000000" w:rsidR="00000000" w:rsidRPr="00000000">
            <w:rPr>
              <w:rFonts w:ascii="Noto Sans" w:cs="Noto Sans" w:eastAsia="Noto Sans" w:hAnsi="Noto Sans"/>
              <w:sz w:val="20"/>
              <w:szCs w:val="20"/>
              <w:rtl w:val="0"/>
            </w:rPr>
            <w:t xml:space="preserve">0</w:t>
          </w:r>
          <w:r w:rsidDel="00000000" w:rsidR="00000000" w:rsidRPr="00000000">
            <w:rPr>
              <w:rtl w:val="0"/>
            </w:rPr>
          </w:r>
        </w:p>
        <w:p w:rsidR="00000000" w:rsidDel="00000000" w:rsidP="00000000" w:rsidRDefault="00000000" w:rsidRPr="00000000" w14:paraId="00000085">
          <w:pPr>
            <w:pBdr>
              <w:top w:space="0" w:sz="0" w:val="nil"/>
              <w:left w:space="0" w:sz="0" w:val="nil"/>
              <w:bottom w:space="0" w:sz="0" w:val="nil"/>
              <w:right w:space="0" w:sz="0" w:val="nil"/>
              <w:between w:space="0" w:sz="0" w:val="nil"/>
            </w:pBdr>
            <w:tabs>
              <w:tab w:val="right" w:leader="none" w:pos="10070"/>
            </w:tabs>
            <w:spacing w:after="100" w:lineRule="auto"/>
            <w:ind w:left="709" w:firstLine="0"/>
            <w:jc w:val="both"/>
            <w:rPr>
              <w:rFonts w:ascii="Noto Sans" w:cs="Noto Sans" w:eastAsia="Noto Sans" w:hAnsi="Noto Sans"/>
              <w:color w:val="000000"/>
              <w:sz w:val="20"/>
              <w:szCs w:val="20"/>
            </w:rPr>
          </w:pPr>
          <w:hyperlink w:anchor="_heading=h.44sinio">
            <w:r w:rsidDel="00000000" w:rsidR="00000000" w:rsidRPr="00000000">
              <w:rPr>
                <w:rFonts w:ascii="Noto Sans" w:cs="Noto Sans" w:eastAsia="Noto Sans" w:hAnsi="Noto Sans"/>
                <w:color w:val="000000"/>
                <w:sz w:val="20"/>
                <w:szCs w:val="20"/>
                <w:rtl w:val="0"/>
              </w:rPr>
              <w:t xml:space="preserve">F) EN LOS CASOS DONDE SE HAYA GENERADO INFORMACIÓN, ESTUDIOS, FORMATOS U OTROS, POR PARTE DEL LICITANTE ADJUDICADO QUE PERTENEZCAN A IMSS-BIENESTAR, SE DEBERÁ DETERMINAR A LOS RESPONSABLES Y LOS MEDIOS POR LOS QUE EL LICITANTE ADJUDICADO SALIENTE DEBERÁ HACER LA ENTREGA DE LOS MISMOS, EL PERÍODO DE ENTREGA, LAS CARACTERÍSTICAS Y ESPECIFICACIONES PARA LA MISMA.</w:t>
              <w:tab/>
              <w:t xml:space="preserve">1</w:t>
            </w:r>
          </w:hyperlink>
          <w:r w:rsidDel="00000000" w:rsidR="00000000" w:rsidRPr="00000000">
            <w:rPr>
              <w:rFonts w:ascii="Noto Sans" w:cs="Noto Sans" w:eastAsia="Noto Sans" w:hAnsi="Noto Sans"/>
              <w:sz w:val="20"/>
              <w:szCs w:val="20"/>
              <w:rtl w:val="0"/>
            </w:rPr>
            <w:t xml:space="preserve">0</w:t>
          </w:r>
          <w:r w:rsidDel="00000000" w:rsidR="00000000" w:rsidRPr="00000000">
            <w:rPr>
              <w:rtl w:val="0"/>
            </w:rPr>
          </w:r>
        </w:p>
        <w:p w:rsidR="00000000" w:rsidDel="00000000" w:rsidP="00000000" w:rsidRDefault="00000000" w:rsidRPr="00000000" w14:paraId="00000086">
          <w:pPr>
            <w:pBdr>
              <w:top w:space="0" w:sz="0" w:val="nil"/>
              <w:left w:space="0" w:sz="0" w:val="nil"/>
              <w:bottom w:space="0" w:sz="0" w:val="nil"/>
              <w:right w:space="0" w:sz="0" w:val="nil"/>
              <w:between w:space="0" w:sz="0" w:val="nil"/>
            </w:pBdr>
            <w:tabs>
              <w:tab w:val="right" w:leader="none" w:pos="10070"/>
            </w:tabs>
            <w:spacing w:after="100" w:lineRule="auto"/>
            <w:ind w:left="709" w:firstLine="0"/>
            <w:jc w:val="both"/>
            <w:rPr>
              <w:rFonts w:ascii="Noto Sans" w:cs="Noto Sans" w:eastAsia="Noto Sans" w:hAnsi="Noto Sans"/>
              <w:color w:val="000000"/>
              <w:sz w:val="20"/>
              <w:szCs w:val="20"/>
            </w:rPr>
          </w:pPr>
          <w:hyperlink w:anchor="_heading=h.2jxsxqh">
            <w:r w:rsidDel="00000000" w:rsidR="00000000" w:rsidRPr="00000000">
              <w:rPr>
                <w:rFonts w:ascii="Noto Sans" w:cs="Noto Sans" w:eastAsia="Noto Sans" w:hAnsi="Noto Sans"/>
                <w:color w:val="000000"/>
                <w:sz w:val="20"/>
                <w:szCs w:val="20"/>
                <w:rtl w:val="0"/>
              </w:rPr>
              <w:t xml:space="preserve">G) EN CASO DE QUE SE REQUIERAN PRUEBAS, DEBERÁ INDICAR EL MÉTODO DE EVALUACIÓN, EL RESPONSABLE DE LLEVARLAS A CABO, EL TIEMPO REQUERIDO PARA SU REALIZACIÓN, LA UNIDAD DE MEDIDA CON LA CUAL SE DETERMINARÁ Y EL RESULTADO MÍNIMO QUE DEBE OBTENERSE AL EJECUTAR LAS PRUEBAS, SI SE REQUIERE VERIFICAR EL CUMPLIMIENTO DE LAS ESPECIFICACIONES SOLICITADAS DE ACUERDO </w:t>
            </w:r>
          </w:hyperlink>
          <w:hyperlink w:anchor="_heading=h.2jxsxqh">
            <w:r w:rsidDel="00000000" w:rsidR="00000000" w:rsidRPr="00000000">
              <w:rPr>
                <w:rFonts w:ascii="Noto Sans" w:cs="Noto Sans" w:eastAsia="Noto Sans" w:hAnsi="Noto Sans"/>
                <w:sz w:val="20"/>
                <w:szCs w:val="20"/>
                <w:rtl w:val="0"/>
              </w:rPr>
              <w:t xml:space="preserve">CON EL PROCEDIMIENTO QUE </w:t>
            </w:r>
          </w:hyperlink>
          <w:hyperlink w:anchor="_heading=h.2jxsxqh">
            <w:r w:rsidDel="00000000" w:rsidR="00000000" w:rsidRPr="00000000">
              <w:rPr>
                <w:rFonts w:ascii="Noto Sans" w:cs="Noto Sans" w:eastAsia="Noto Sans" w:hAnsi="Noto Sans"/>
                <w:color w:val="000000"/>
                <w:sz w:val="20"/>
                <w:szCs w:val="20"/>
                <w:rtl w:val="0"/>
              </w:rPr>
              <w:t xml:space="preserve">RESULTE APLICABLE.</w:t>
            </w:r>
          </w:hyperlink>
          <w:hyperlink w:anchor="_heading=h.2jxsxqh">
            <w:r w:rsidDel="00000000" w:rsidR="00000000" w:rsidRPr="00000000">
              <w:rPr>
                <w:rFonts w:ascii="Noto Sans" w:cs="Noto Sans" w:eastAsia="Noto Sans" w:hAnsi="Noto Sans"/>
                <w:b w:val="1"/>
                <w:bCs w:val="1"/>
                <w:color w:val="000000"/>
                <w:sz w:val="20"/>
                <w:szCs w:val="20"/>
                <w:rtl w:val="0"/>
              </w:rPr>
              <w:t xml:space="preserve"> </w:t>
            </w:r>
          </w:hyperlink>
          <w:hyperlink w:anchor="_heading=h.2jxsxqh">
            <w:r w:rsidDel="00000000" w:rsidR="00000000" w:rsidRPr="00000000">
              <w:rPr>
                <w:rFonts w:ascii="Noto Sans" w:cs="Noto Sans" w:eastAsia="Noto Sans" w:hAnsi="Noto Sans"/>
                <w:color w:val="000000"/>
                <w:sz w:val="20"/>
                <w:szCs w:val="20"/>
                <w:rtl w:val="0"/>
              </w:rPr>
              <w:t xml:space="preserve"> DICHA COMPROBACIÓN SERÁ ELABORADA POR EL ÁREA TÉCNICA.</w:t>
              <w:tab/>
              <w:t xml:space="preserve">1</w:t>
            </w:r>
          </w:hyperlink>
          <w:r w:rsidDel="00000000" w:rsidR="00000000" w:rsidRPr="00000000">
            <w:rPr>
              <w:rFonts w:ascii="Noto Sans" w:cs="Noto Sans" w:eastAsia="Noto Sans" w:hAnsi="Noto Sans"/>
              <w:sz w:val="20"/>
              <w:szCs w:val="20"/>
              <w:rtl w:val="0"/>
            </w:rPr>
            <w:t xml:space="preserve">1</w:t>
          </w:r>
          <w:r w:rsidDel="00000000" w:rsidR="00000000" w:rsidRPr="00000000">
            <w:rPr>
              <w:rtl w:val="0"/>
            </w:rPr>
          </w:r>
        </w:p>
        <w:p w:rsidR="00000000" w:rsidDel="00000000" w:rsidP="00000000" w:rsidRDefault="00000000" w:rsidRPr="00000000" w14:paraId="00000087">
          <w:pPr>
            <w:pBdr>
              <w:top w:space="0" w:sz="0" w:val="nil"/>
              <w:left w:space="0" w:sz="0" w:val="nil"/>
              <w:bottom w:space="0" w:sz="0" w:val="nil"/>
              <w:right w:space="0" w:sz="0" w:val="nil"/>
              <w:between w:space="0" w:sz="0" w:val="nil"/>
            </w:pBdr>
            <w:tabs>
              <w:tab w:val="right" w:leader="none" w:pos="10070"/>
            </w:tabs>
            <w:spacing w:after="100" w:lineRule="auto"/>
            <w:ind w:left="709" w:firstLine="0"/>
            <w:jc w:val="both"/>
            <w:rPr>
              <w:rFonts w:ascii="Noto Sans" w:cs="Noto Sans" w:eastAsia="Noto Sans" w:hAnsi="Noto Sans"/>
              <w:color w:val="000000"/>
              <w:sz w:val="20"/>
              <w:szCs w:val="20"/>
            </w:rPr>
          </w:pPr>
          <w:hyperlink w:anchor="_heading=h.z337ya">
            <w:r w:rsidDel="00000000" w:rsidR="00000000" w:rsidRPr="00000000">
              <w:rPr>
                <w:rFonts w:ascii="Noto Sans" w:cs="Noto Sans" w:eastAsia="Noto Sans" w:hAnsi="Noto Sans"/>
                <w:color w:val="000000"/>
                <w:sz w:val="20"/>
                <w:szCs w:val="20"/>
                <w:rtl w:val="0"/>
              </w:rPr>
              <w:t xml:space="preserve">H) EN AQUELLOS CASOS EN QUE EL ÁREA REQUIRENTE MODIFIQUE LA ESPECIFICACIÓN TÉCNICA DE ALGÚN BIEN QUE NO SE ENCUENTRE REGULADO POR EL COMPENDIO NACIONAL DE INSUMOS PARA LA SALUD EXPEDIDO POR EL CONSEJO DE SALUBRIDAD GENERAL, RESPECTO DE LAS ESPECIFICACIONES ESTIPULADAS PARA ESE MISMO BIEN EN EL</w:t>
            </w:r>
          </w:hyperlink>
          <w:hyperlink w:anchor="_heading=h.z337ya">
            <w:r w:rsidDel="00000000" w:rsidR="00000000" w:rsidRPr="00000000">
              <w:rPr>
                <w:rFonts w:ascii="Noto Sans" w:cs="Noto Sans" w:eastAsia="Noto Sans" w:hAnsi="Noto Sans"/>
                <w:b w:val="1"/>
                <w:bCs w:val="1"/>
                <w:color w:val="000000"/>
                <w:sz w:val="20"/>
                <w:szCs w:val="20"/>
                <w:rtl w:val="0"/>
              </w:rPr>
              <w:t xml:space="preserve"> </w:t>
            </w:r>
          </w:hyperlink>
          <w:hyperlink w:anchor="_heading=h.z337ya">
            <w:r w:rsidDel="00000000" w:rsidR="00000000" w:rsidRPr="00000000">
              <w:rPr>
                <w:rFonts w:ascii="Noto Sans" w:cs="Noto Sans" w:eastAsia="Noto Sans" w:hAnsi="Noto Sans"/>
                <w:color w:val="000000"/>
                <w:sz w:val="20"/>
                <w:szCs w:val="20"/>
                <w:rtl w:val="0"/>
              </w:rPr>
              <w:t xml:space="preserve">EJERCICIO ANTERIOR, DEBERÁ ACOMPAÑAR A SU REQUISICIÓN, UN DICTAMEN MEDIANTE EL CUAL EL ÁREA TÉCNICA ACREDITA QUE CON ELLO NO SE LIMITA LA LIBRE PARTICIPACIÓN, CONCURRENCIA Y COMPETENCIA ECONÓMICA. </w:t>
              <w:tab/>
              <w:t xml:space="preserve">1</w:t>
            </w:r>
          </w:hyperlink>
          <w:r w:rsidDel="00000000" w:rsidR="00000000" w:rsidRPr="00000000">
            <w:rPr>
              <w:rFonts w:ascii="Noto Sans" w:cs="Noto Sans" w:eastAsia="Noto Sans" w:hAnsi="Noto Sans"/>
              <w:sz w:val="20"/>
              <w:szCs w:val="20"/>
              <w:rtl w:val="0"/>
            </w:rPr>
            <w:t xml:space="preserve">2</w:t>
          </w:r>
          <w:r w:rsidDel="00000000" w:rsidR="00000000" w:rsidRPr="00000000">
            <w:rPr>
              <w:rtl w:val="0"/>
            </w:rPr>
          </w:r>
        </w:p>
        <w:p w:rsidR="00000000" w:rsidDel="00000000" w:rsidP="00000000" w:rsidRDefault="00000000" w:rsidRPr="00000000" w14:paraId="00000088">
          <w:pPr>
            <w:pBdr>
              <w:top w:space="0" w:sz="0" w:val="nil"/>
              <w:left w:space="0" w:sz="0" w:val="nil"/>
              <w:bottom w:space="0" w:sz="0" w:val="nil"/>
              <w:right w:space="0" w:sz="0" w:val="nil"/>
              <w:between w:space="0" w:sz="0" w:val="nil"/>
            </w:pBdr>
            <w:tabs>
              <w:tab w:val="right" w:leader="none" w:pos="10070"/>
            </w:tabs>
            <w:spacing w:after="100" w:lineRule="auto"/>
            <w:ind w:left="709" w:firstLine="0"/>
            <w:jc w:val="both"/>
            <w:rPr>
              <w:rFonts w:ascii="Noto Sans" w:cs="Noto Sans" w:eastAsia="Noto Sans" w:hAnsi="Noto Sans"/>
              <w:color w:val="000000"/>
              <w:sz w:val="20"/>
              <w:szCs w:val="20"/>
            </w:rPr>
          </w:pPr>
          <w:hyperlink w:anchor="_heading=h.3j2qqm3">
            <w:r w:rsidDel="00000000" w:rsidR="00000000" w:rsidRPr="00000000">
              <w:rPr>
                <w:rFonts w:ascii="Noto Sans" w:cs="Noto Sans" w:eastAsia="Noto Sans" w:hAnsi="Noto Sans"/>
                <w:color w:val="000000"/>
                <w:sz w:val="20"/>
                <w:szCs w:val="20"/>
                <w:rtl w:val="0"/>
              </w:rPr>
              <w:t xml:space="preserve">I) </w:t>
            </w:r>
          </w:hyperlink>
          <w:r w:rsidDel="00000000" w:rsidR="00000000" w:rsidRPr="00000000">
            <w:rPr>
              <w:rFonts w:ascii="Noto Sans" w:cs="Noto Sans" w:eastAsia="Noto Sans" w:hAnsi="Noto Sans"/>
              <w:sz w:val="20"/>
              <w:szCs w:val="20"/>
              <w:rtl w:val="0"/>
            </w:rPr>
            <w:t xml:space="preserve">NORMAS: OFICIAL MEXICANA, ESTÁNDAR (ANTES MEXICANA), INTERNACIONAL, DE REFERENCIA O ESPECIFICACIÓN TÉCNICA, QUE RESULTE APLICABLE A LOS BIENES REQUERIDOS, SEÑALADO EN EL NUMERAL 4.25.2 DE LAS PRESENTES POBALINES Y, EN SU CASO, EN EL REGISTRO SANITARIO CORRESPONDIENTE.</w:t>
            <w:tab/>
          </w:r>
          <w:r w:rsidDel="00000000" w:rsidR="00000000" w:rsidRPr="00000000">
            <w:fldChar w:fldCharType="begin"/>
            <w:instrText xml:space="preserve"> PAGEREF _heading=h.3j2qqm3 \h </w:instrText>
            <w:fldChar w:fldCharType="separate"/>
          </w:r>
          <w:r w:rsidDel="00000000" w:rsidR="00000000" w:rsidRPr="00000000">
            <w:rPr>
              <w:rFonts w:ascii="Noto Sans" w:cs="Noto Sans" w:eastAsia="Noto Sans" w:hAnsi="Noto Sans"/>
              <w:color w:val="000000"/>
              <w:sz w:val="20"/>
              <w:szCs w:val="20"/>
              <w:rtl w:val="0"/>
            </w:rPr>
            <w:t xml:space="preserve">1</w:t>
          </w:r>
          <w:r w:rsidDel="00000000" w:rsidR="00000000" w:rsidRPr="00000000">
            <w:fldChar w:fldCharType="end"/>
          </w:r>
          <w:r w:rsidDel="00000000" w:rsidR="00000000" w:rsidRPr="00000000">
            <w:rPr>
              <w:rFonts w:ascii="Noto Sans" w:cs="Noto Sans" w:eastAsia="Noto Sans" w:hAnsi="Noto Sans"/>
              <w:sz w:val="20"/>
              <w:szCs w:val="20"/>
              <w:rtl w:val="0"/>
            </w:rPr>
            <w:t xml:space="preserve">2</w:t>
          </w:r>
          <w:r w:rsidDel="00000000" w:rsidR="00000000" w:rsidRPr="00000000">
            <w:rPr>
              <w:rtl w:val="0"/>
            </w:rPr>
          </w:r>
        </w:p>
        <w:p w:rsidR="00000000" w:rsidDel="00000000" w:rsidP="00000000" w:rsidRDefault="00000000" w:rsidRPr="00000000" w14:paraId="00000089">
          <w:pPr>
            <w:pBdr>
              <w:top w:space="0" w:sz="0" w:val="nil"/>
              <w:left w:space="0" w:sz="0" w:val="nil"/>
              <w:bottom w:space="0" w:sz="0" w:val="nil"/>
              <w:right w:space="0" w:sz="0" w:val="nil"/>
              <w:between w:space="0" w:sz="0" w:val="nil"/>
            </w:pBdr>
            <w:tabs>
              <w:tab w:val="right" w:leader="none" w:pos="10070"/>
            </w:tabs>
            <w:spacing w:after="100" w:lineRule="auto"/>
            <w:ind w:left="709" w:firstLine="0"/>
            <w:jc w:val="both"/>
            <w:rPr>
              <w:rFonts w:ascii="Noto Sans" w:cs="Noto Sans" w:eastAsia="Noto Sans" w:hAnsi="Noto Sans"/>
              <w:color w:val="000000"/>
              <w:sz w:val="20"/>
              <w:szCs w:val="20"/>
            </w:rPr>
          </w:pPr>
          <w:hyperlink w:anchor="_heading=h.2xcytpi">
            <w:r w:rsidDel="00000000" w:rsidR="00000000" w:rsidRPr="00000000">
              <w:rPr>
                <w:rFonts w:ascii="Noto Sans" w:cs="Noto Sans" w:eastAsia="Noto Sans" w:hAnsi="Noto Sans"/>
                <w:color w:val="000000"/>
                <w:sz w:val="20"/>
                <w:szCs w:val="20"/>
                <w:rtl w:val="0"/>
              </w:rPr>
              <w:t xml:space="preserve">J) EL ANEXO TÉCNICO NO DEBERÁ CONTENER INFORMACIÓN RELATIVA A LA SUFICIENCIA PRESUPUESTARIA NI PATRIMONIAL, PRECIOS DE CONTRATACIÓN O AL TIPO DE PROCEDIMIENTO DE CONTRATACIÓN.</w:t>
              <w:tab/>
            </w:r>
          </w:hyperlink>
          <w:r w:rsidDel="00000000" w:rsidR="00000000" w:rsidRPr="00000000">
            <w:rPr>
              <w:rFonts w:ascii="Noto Sans" w:cs="Noto Sans" w:eastAsia="Noto Sans" w:hAnsi="Noto Sans"/>
              <w:sz w:val="20"/>
              <w:szCs w:val="20"/>
              <w:rtl w:val="0"/>
            </w:rPr>
            <w:t xml:space="preserve">13</w:t>
          </w:r>
          <w:r w:rsidDel="00000000" w:rsidR="00000000" w:rsidRPr="00000000">
            <w:rPr>
              <w:rtl w:val="0"/>
            </w:rPr>
          </w:r>
        </w:p>
        <w:p w:rsidR="00000000" w:rsidDel="00000000" w:rsidP="00000000" w:rsidRDefault="00000000" w:rsidRPr="00000000" w14:paraId="0000008A">
          <w:pPr>
            <w:pBdr>
              <w:top w:space="0" w:sz="0" w:val="nil"/>
              <w:left w:space="0" w:sz="0" w:val="nil"/>
              <w:bottom w:space="0" w:sz="0" w:val="nil"/>
              <w:right w:space="0" w:sz="0" w:val="nil"/>
              <w:between w:space="0" w:sz="0" w:val="nil"/>
            </w:pBdr>
            <w:tabs>
              <w:tab w:val="right" w:leader="none" w:pos="10070"/>
            </w:tabs>
            <w:spacing w:after="100" w:lineRule="auto"/>
            <w:ind w:left="709" w:firstLine="0"/>
            <w:jc w:val="both"/>
            <w:rPr>
              <w:rFonts w:ascii="Noto Sans" w:cs="Noto Sans" w:eastAsia="Noto Sans" w:hAnsi="Noto Sans"/>
              <w:color w:val="000000"/>
              <w:sz w:val="20"/>
              <w:szCs w:val="20"/>
            </w:rPr>
          </w:pPr>
          <w:hyperlink w:anchor="_heading=h.1ci93xb">
            <w:r w:rsidDel="00000000" w:rsidR="00000000" w:rsidRPr="00000000">
              <w:rPr>
                <w:rFonts w:ascii="Noto Sans" w:cs="Noto Sans" w:eastAsia="Noto Sans" w:hAnsi="Noto Sans"/>
                <w:color w:val="000000"/>
                <w:sz w:val="20"/>
                <w:szCs w:val="20"/>
                <w:rtl w:val="0"/>
              </w:rPr>
              <w:t xml:space="preserve">K) ADMINISTRADORES DEL CONTRATO.</w:t>
              <w:tab/>
            </w:r>
          </w:hyperlink>
          <w:r w:rsidDel="00000000" w:rsidR="00000000" w:rsidRPr="00000000">
            <w:rPr>
              <w:rFonts w:ascii="Noto Sans" w:cs="Noto Sans" w:eastAsia="Noto Sans" w:hAnsi="Noto Sans"/>
              <w:sz w:val="20"/>
              <w:szCs w:val="20"/>
              <w:rtl w:val="0"/>
            </w:rPr>
            <w:t xml:space="preserve">13</w:t>
          </w:r>
          <w:r w:rsidDel="00000000" w:rsidR="00000000" w:rsidRPr="00000000">
            <w:rPr>
              <w:rtl w:val="0"/>
            </w:rPr>
          </w:r>
        </w:p>
        <w:p w:rsidR="00000000" w:rsidDel="00000000" w:rsidP="00000000" w:rsidRDefault="00000000" w:rsidRPr="00000000" w14:paraId="0000008B">
          <w:pPr>
            <w:pBdr>
              <w:top w:space="0" w:sz="0" w:val="nil"/>
              <w:left w:space="0" w:sz="0" w:val="nil"/>
              <w:bottom w:space="0" w:sz="0" w:val="nil"/>
              <w:right w:space="0" w:sz="0" w:val="nil"/>
              <w:between w:space="0" w:sz="0" w:val="nil"/>
            </w:pBdr>
            <w:tabs>
              <w:tab w:val="right" w:leader="none" w:pos="10070"/>
            </w:tabs>
            <w:spacing w:after="100" w:lineRule="auto"/>
            <w:ind w:left="709" w:firstLine="0"/>
            <w:jc w:val="both"/>
            <w:rPr>
              <w:rFonts w:ascii="Noto Sans" w:cs="Noto Sans" w:eastAsia="Noto Sans" w:hAnsi="Noto Sans"/>
              <w:color w:val="000000"/>
              <w:sz w:val="20"/>
              <w:szCs w:val="20"/>
            </w:rPr>
          </w:pPr>
          <w:hyperlink w:anchor="_heading=h.2bn6wsx">
            <w:r w:rsidDel="00000000" w:rsidR="00000000" w:rsidRPr="00000000">
              <w:rPr>
                <w:rFonts w:ascii="Noto Sans" w:cs="Noto Sans" w:eastAsia="Noto Sans" w:hAnsi="Noto Sans"/>
                <w:color w:val="000000"/>
                <w:sz w:val="20"/>
                <w:szCs w:val="20"/>
                <w:rtl w:val="0"/>
              </w:rPr>
              <w:t xml:space="preserve">L) TIPO DE CONTRATO.</w:t>
              <w:tab/>
            </w:r>
          </w:hyperlink>
          <w:r w:rsidDel="00000000" w:rsidR="00000000" w:rsidRPr="00000000">
            <w:rPr>
              <w:rFonts w:ascii="Noto Sans" w:cs="Noto Sans" w:eastAsia="Noto Sans" w:hAnsi="Noto Sans"/>
              <w:sz w:val="20"/>
              <w:szCs w:val="20"/>
              <w:rtl w:val="0"/>
            </w:rPr>
            <w:t xml:space="preserve">14</w:t>
          </w:r>
          <w:r w:rsidDel="00000000" w:rsidR="00000000" w:rsidRPr="00000000">
            <w:rPr>
              <w:rtl w:val="0"/>
            </w:rPr>
          </w:r>
        </w:p>
        <w:p w:rsidR="00000000" w:rsidDel="00000000" w:rsidP="00000000" w:rsidRDefault="00000000" w:rsidRPr="00000000" w14:paraId="0000008C">
          <w:pPr>
            <w:pBdr>
              <w:top w:space="0" w:sz="0" w:val="nil"/>
              <w:left w:space="0" w:sz="0" w:val="nil"/>
              <w:bottom w:space="0" w:sz="0" w:val="nil"/>
              <w:right w:space="0" w:sz="0" w:val="nil"/>
              <w:between w:space="0" w:sz="0" w:val="nil"/>
            </w:pBdr>
            <w:tabs>
              <w:tab w:val="right" w:leader="none" w:pos="10070"/>
            </w:tabs>
            <w:spacing w:after="100" w:lineRule="auto"/>
            <w:ind w:left="709" w:firstLine="0"/>
            <w:jc w:val="both"/>
            <w:rPr>
              <w:rFonts w:ascii="Noto Sans" w:cs="Noto Sans" w:eastAsia="Noto Sans" w:hAnsi="Noto Sans"/>
              <w:color w:val="000000"/>
              <w:sz w:val="20"/>
              <w:szCs w:val="20"/>
            </w:rPr>
          </w:pPr>
          <w:hyperlink w:anchor="_heading=h.qsh70q">
            <w:r w:rsidDel="00000000" w:rsidR="00000000" w:rsidRPr="00000000">
              <w:rPr>
                <w:rFonts w:ascii="Noto Sans" w:cs="Noto Sans" w:eastAsia="Noto Sans" w:hAnsi="Noto Sans"/>
                <w:color w:val="000000"/>
                <w:sz w:val="20"/>
                <w:szCs w:val="20"/>
                <w:rtl w:val="0"/>
              </w:rPr>
              <w:t xml:space="preserve">M) TIPO DE ABASTECIMIENTO.</w:t>
              <w:tab/>
            </w:r>
          </w:hyperlink>
          <w:r w:rsidDel="00000000" w:rsidR="00000000" w:rsidRPr="00000000">
            <w:rPr>
              <w:rFonts w:ascii="Noto Sans" w:cs="Noto Sans" w:eastAsia="Noto Sans" w:hAnsi="Noto Sans"/>
              <w:sz w:val="20"/>
              <w:szCs w:val="20"/>
              <w:rtl w:val="0"/>
            </w:rPr>
            <w:t xml:space="preserve">14</w:t>
          </w:r>
          <w:r w:rsidDel="00000000" w:rsidR="00000000" w:rsidRPr="00000000">
            <w:rPr>
              <w:rtl w:val="0"/>
            </w:rPr>
          </w:r>
        </w:p>
        <w:p w:rsidR="00000000" w:rsidDel="00000000" w:rsidP="00000000" w:rsidRDefault="00000000" w:rsidRPr="00000000" w14:paraId="0000008D">
          <w:pPr>
            <w:rPr>
              <w:rFonts w:ascii="Noto Sans" w:cs="Noto Sans" w:eastAsia="Noto Sans" w:hAnsi="Noto Sans"/>
              <w:color w:val="000000"/>
              <w:sz w:val="20"/>
              <w:szCs w:val="20"/>
            </w:rPr>
          </w:pPr>
          <w:r w:rsidDel="00000000" w:rsidR="00000000" w:rsidRPr="00000000">
            <w:rPr>
              <w:rtl w:val="0"/>
            </w:rPr>
          </w:r>
          <w:r w:rsidDel="00000000" w:rsidR="00000000" w:rsidRPr="00000000">
            <w:fldChar w:fldCharType="end"/>
          </w:r>
        </w:p>
      </w:sdtContent>
    </w:sdt>
    <w:p w:rsidR="00000000" w:rsidDel="00000000" w:rsidP="00000000" w:rsidRDefault="00000000" w:rsidRPr="00000000" w14:paraId="0000008E">
      <w:pPr>
        <w:jc w:val="both"/>
        <w:rPr>
          <w:rFonts w:ascii="Noto Sans Light" w:cs="Noto Sans Light" w:eastAsia="Noto Sans Light" w:hAnsi="Noto Sans Light"/>
          <w:sz w:val="20"/>
          <w:szCs w:val="20"/>
        </w:rPr>
      </w:pPr>
      <w:r w:rsidDel="00000000" w:rsidR="00000000" w:rsidRPr="00000000">
        <w:rPr>
          <w:rtl w:val="0"/>
        </w:rPr>
      </w:r>
    </w:p>
    <w:p w:rsidR="00000000" w:rsidDel="00000000" w:rsidP="00000000" w:rsidRDefault="00000000" w:rsidRPr="00000000" w14:paraId="0000008F">
      <w:pPr>
        <w:jc w:val="both"/>
        <w:rPr>
          <w:rFonts w:ascii="Noto Sans Light" w:cs="Noto Sans Light" w:eastAsia="Noto Sans Light" w:hAnsi="Noto Sans Light"/>
          <w:sz w:val="20"/>
          <w:szCs w:val="20"/>
        </w:rPr>
      </w:pPr>
      <w:r w:rsidDel="00000000" w:rsidR="00000000" w:rsidRPr="00000000">
        <w:rPr>
          <w:rtl w:val="0"/>
        </w:rPr>
      </w:r>
    </w:p>
    <w:p w:rsidR="00000000" w:rsidDel="00000000" w:rsidP="00000000" w:rsidRDefault="00000000" w:rsidRPr="00000000" w14:paraId="00000090">
      <w:pPr>
        <w:jc w:val="both"/>
        <w:rPr>
          <w:rFonts w:ascii="Noto Sans Light" w:cs="Noto Sans Light" w:eastAsia="Noto Sans Light" w:hAnsi="Noto Sans Light"/>
          <w:sz w:val="20"/>
          <w:szCs w:val="20"/>
        </w:rPr>
      </w:pPr>
      <w:r w:rsidDel="00000000" w:rsidR="00000000" w:rsidRPr="00000000">
        <w:rPr>
          <w:rtl w:val="0"/>
        </w:rPr>
      </w:r>
    </w:p>
    <w:p w:rsidR="00000000" w:rsidDel="00000000" w:rsidP="00000000" w:rsidRDefault="00000000" w:rsidRPr="00000000" w14:paraId="00000091">
      <w:pPr>
        <w:jc w:val="both"/>
        <w:rPr>
          <w:rFonts w:ascii="Noto Sans Light" w:cs="Noto Sans Light" w:eastAsia="Noto Sans Light" w:hAnsi="Noto Sans Light"/>
          <w:sz w:val="20"/>
          <w:szCs w:val="20"/>
        </w:rPr>
      </w:pPr>
      <w:r w:rsidDel="00000000" w:rsidR="00000000" w:rsidRPr="00000000">
        <w:rPr>
          <w:rtl w:val="0"/>
        </w:rPr>
      </w:r>
    </w:p>
    <w:p w:rsidR="00000000" w:rsidDel="00000000" w:rsidP="00000000" w:rsidRDefault="00000000" w:rsidRPr="00000000" w14:paraId="00000092">
      <w:pPr>
        <w:ind w:left="709" w:firstLine="0"/>
        <w:jc w:val="both"/>
        <w:rPr>
          <w:rFonts w:ascii="Noto Sans Light" w:cs="Noto Sans Light" w:eastAsia="Noto Sans Light" w:hAnsi="Noto Sans Light"/>
          <w:sz w:val="20"/>
          <w:szCs w:val="20"/>
        </w:rPr>
      </w:pPr>
      <w:r w:rsidDel="00000000" w:rsidR="00000000" w:rsidRPr="00000000">
        <w:br w:type="page"/>
      </w:r>
      <w:r w:rsidDel="00000000" w:rsidR="00000000" w:rsidRPr="00000000">
        <w:rPr>
          <w:rtl w:val="0"/>
        </w:rPr>
      </w:r>
    </w:p>
    <w:p w:rsidR="00000000" w:rsidDel="00000000" w:rsidP="00000000" w:rsidRDefault="00000000" w:rsidRPr="00000000" w14:paraId="00000093">
      <w:pPr>
        <w:keepNext w:val="1"/>
        <w:keepLines w:val="1"/>
        <w:numPr>
          <w:ilvl w:val="0"/>
          <w:numId w:val="2"/>
        </w:numPr>
        <w:ind w:left="426" w:hanging="426"/>
        <w:jc w:val="both"/>
        <w:rPr>
          <w:rFonts w:ascii="Noto Sans" w:cs="Noto Sans" w:eastAsia="Noto Sans" w:hAnsi="Noto Sans"/>
          <w:b w:val="1"/>
          <w:bCs w:val="1"/>
          <w:sz w:val="20"/>
          <w:szCs w:val="20"/>
        </w:rPr>
      </w:pPr>
      <w:bookmarkStart w:colFirst="0" w:colLast="0" w:name="_heading=h.30j0zll" w:id="1"/>
      <w:bookmarkEnd w:id="1"/>
      <w:r w:rsidDel="00000000" w:rsidR="00000000" w:rsidRPr="00000000">
        <w:rPr>
          <w:rFonts w:ascii="Noto Sans" w:cs="Noto Sans" w:eastAsia="Noto Sans" w:hAnsi="Noto Sans"/>
          <w:b w:val="1"/>
          <w:bCs w:val="1"/>
          <w:sz w:val="20"/>
          <w:szCs w:val="20"/>
          <w:rtl w:val="0"/>
        </w:rPr>
        <w:t xml:space="preserve">OBJETO DE LA CONTRATACIÓN. </w:t>
      </w:r>
    </w:p>
    <w:p w:rsidR="00000000" w:rsidDel="00000000" w:rsidP="00000000" w:rsidRDefault="00000000" w:rsidRPr="00000000" w14:paraId="00000094">
      <w:pPr>
        <w:jc w:val="both"/>
        <w:rPr>
          <w:rFonts w:ascii="Noto Sans" w:cs="Noto Sans" w:eastAsia="Noto Sans" w:hAnsi="Noto Sans"/>
          <w:sz w:val="20"/>
          <w:szCs w:val="20"/>
        </w:rPr>
      </w:pPr>
      <w:r w:rsidDel="00000000" w:rsidR="00000000" w:rsidRPr="00000000">
        <w:rPr>
          <w:rFonts w:ascii="Noto Sans" w:cs="Noto Sans" w:eastAsia="Noto Sans" w:hAnsi="Noto Sans"/>
          <w:sz w:val="20"/>
          <w:szCs w:val="20"/>
          <w:rtl w:val="0"/>
        </w:rPr>
        <w:t xml:space="preserve">El presente Anexo Técnico tiene por objeto la adquisición y suministro de material e insumos de Cirugía Cardíaca para el Hospital Regional de Alta Especialidad del Bajío (HRAEB), con el fin de asegurar la provisión continua, oportuna y suficiente de los bienes requeridos para la realización segura de los procedimientos quirúrgicos cardiovasculares, favoreciendo la operación ininterrumpida, la seguridad del paciente y la calidad de la atención.</w:t>
      </w:r>
    </w:p>
    <w:p w:rsidR="00000000" w:rsidDel="00000000" w:rsidP="00000000" w:rsidRDefault="00000000" w:rsidRPr="00000000" w14:paraId="00000095">
      <w:pPr>
        <w:jc w:val="both"/>
        <w:rPr>
          <w:rFonts w:ascii="Noto Sans" w:cs="Noto Sans" w:eastAsia="Noto Sans" w:hAnsi="Noto Sans"/>
          <w:sz w:val="20"/>
          <w:szCs w:val="20"/>
        </w:rPr>
      </w:pPr>
      <w:r w:rsidDel="00000000" w:rsidR="00000000" w:rsidRPr="00000000">
        <w:rPr>
          <w:rtl w:val="0"/>
        </w:rPr>
      </w:r>
    </w:p>
    <w:p w:rsidR="00000000" w:rsidDel="00000000" w:rsidP="00000000" w:rsidRDefault="00000000" w:rsidRPr="00000000" w14:paraId="00000096">
      <w:pPr>
        <w:jc w:val="both"/>
        <w:rPr>
          <w:rFonts w:ascii="Noto Sans" w:cs="Noto Sans" w:eastAsia="Noto Sans" w:hAnsi="Noto Sans"/>
          <w:sz w:val="20"/>
          <w:szCs w:val="20"/>
        </w:rPr>
      </w:pPr>
      <w:r w:rsidDel="00000000" w:rsidR="00000000" w:rsidRPr="00000000">
        <w:rPr>
          <w:rFonts w:ascii="Noto Sans" w:cs="Noto Sans" w:eastAsia="Noto Sans" w:hAnsi="Noto Sans"/>
          <w:sz w:val="20"/>
          <w:szCs w:val="20"/>
          <w:rtl w:val="0"/>
        </w:rPr>
        <w:t xml:space="preserve">Los insumos se sujetan a lo establecido en el Anexo 1 (Requerimiento de Adquisición y Suministro) y en el Catálogo de Insumos, que precisan mínimos y máximos por partida. Su uso se destina al Servicio de Cirugía Cardíaca del HRAEB y a las áreas de apoyo que intervengan directamente en dichos procedimientos, conforme a la organización interna del Hospital. La presente contratación se limita exclusivamente a la compra y suministro de bienes, sin implicar la prestación de servicios integrales o subrogados, ni la provisión, arrendamiento o comodato de equipo médico.</w:t>
      </w:r>
    </w:p>
    <w:p w:rsidR="00000000" w:rsidDel="00000000" w:rsidP="00000000" w:rsidRDefault="00000000" w:rsidRPr="00000000" w14:paraId="00000097">
      <w:pPr>
        <w:jc w:val="both"/>
        <w:rPr>
          <w:rFonts w:ascii="Noto Sans" w:cs="Noto Sans" w:eastAsia="Noto Sans" w:hAnsi="Noto Sans"/>
          <w:sz w:val="22"/>
          <w:szCs w:val="22"/>
        </w:rPr>
      </w:pPr>
      <w:r w:rsidDel="00000000" w:rsidR="00000000" w:rsidRPr="00000000">
        <w:rPr>
          <w:rtl w:val="0"/>
        </w:rPr>
      </w:r>
    </w:p>
    <w:p w:rsidR="00000000" w:rsidDel="00000000" w:rsidP="00000000" w:rsidRDefault="00000000" w:rsidRPr="00000000" w14:paraId="00000098">
      <w:pPr>
        <w:keepNext w:val="1"/>
        <w:keepLines w:val="1"/>
        <w:numPr>
          <w:ilvl w:val="0"/>
          <w:numId w:val="2"/>
        </w:numPr>
        <w:ind w:left="426" w:hanging="426"/>
        <w:jc w:val="both"/>
        <w:rPr>
          <w:rFonts w:ascii="Noto Sans" w:cs="Noto Sans" w:eastAsia="Noto Sans" w:hAnsi="Noto Sans"/>
          <w:b w:val="1"/>
          <w:bCs w:val="1"/>
          <w:sz w:val="20"/>
          <w:szCs w:val="20"/>
        </w:rPr>
      </w:pPr>
      <w:bookmarkStart w:colFirst="0" w:colLast="0" w:name="_heading=h.1fob9te" w:id="2"/>
      <w:bookmarkEnd w:id="2"/>
      <w:r w:rsidDel="00000000" w:rsidR="00000000" w:rsidRPr="00000000">
        <w:rPr>
          <w:rFonts w:ascii="Noto Sans" w:cs="Noto Sans" w:eastAsia="Noto Sans" w:hAnsi="Noto Sans"/>
          <w:b w:val="1"/>
          <w:bCs w:val="1"/>
          <w:sz w:val="20"/>
          <w:szCs w:val="20"/>
          <w:rtl w:val="0"/>
        </w:rPr>
        <w:t xml:space="preserve">VIGENCIA DEL CONTRATO EN CASO DE PRESTACIÓN DE SERVICIOS O ARRENDAMIENTO DE BIENES O DE LA FECHA PARA ENTREGA DE LOS BIENES A ADQUIRIR. </w:t>
      </w:r>
    </w:p>
    <w:p w:rsidR="00000000" w:rsidDel="00000000" w:rsidP="00000000" w:rsidRDefault="00000000" w:rsidRPr="00000000" w14:paraId="00000099">
      <w:pPr>
        <w:ind w:left="720" w:firstLine="0"/>
        <w:jc w:val="both"/>
        <w:rPr>
          <w:rFonts w:ascii="Noto Sans Light" w:cs="Noto Sans Light" w:eastAsia="Noto Sans Light" w:hAnsi="Noto Sans Light"/>
          <w:sz w:val="20"/>
          <w:szCs w:val="20"/>
        </w:rPr>
      </w:pPr>
      <w:r w:rsidDel="00000000" w:rsidR="00000000" w:rsidRPr="00000000">
        <w:rPr>
          <w:rtl w:val="0"/>
        </w:rPr>
      </w:r>
    </w:p>
    <w:p w:rsidR="00000000" w:rsidDel="00000000" w:rsidP="00000000" w:rsidRDefault="00000000" w:rsidRPr="00000000" w14:paraId="0000009A">
      <w:pPr>
        <w:jc w:val="both"/>
        <w:rPr>
          <w:rFonts w:ascii="Noto Sans" w:cs="Noto Sans" w:eastAsia="Noto Sans" w:hAnsi="Noto Sans"/>
          <w:sz w:val="22"/>
          <w:szCs w:val="22"/>
        </w:rPr>
      </w:pPr>
      <w:r w:rsidDel="00000000" w:rsidR="00000000" w:rsidRPr="00000000">
        <w:rPr>
          <w:rFonts w:ascii="Noto Sans" w:cs="Noto Sans" w:eastAsia="Noto Sans" w:hAnsi="Noto Sans"/>
          <w:sz w:val="22"/>
          <w:szCs w:val="22"/>
          <w:rtl w:val="0"/>
        </w:rPr>
        <w:t xml:space="preserve">La vigencia del contrato será a partir del día natural siguiente a la notificación de fallo y/o adjudicación y hasta el 31 de diciembre del año 2026.</w:t>
      </w:r>
    </w:p>
    <w:p w:rsidR="00000000" w:rsidDel="00000000" w:rsidP="00000000" w:rsidRDefault="00000000" w:rsidRPr="00000000" w14:paraId="0000009B">
      <w:pPr>
        <w:jc w:val="both"/>
        <w:rPr>
          <w:rFonts w:ascii="Noto Sans Light" w:cs="Noto Sans Light" w:eastAsia="Noto Sans Light" w:hAnsi="Noto Sans Light"/>
          <w:sz w:val="20"/>
          <w:szCs w:val="20"/>
        </w:rPr>
      </w:pPr>
      <w:r w:rsidDel="00000000" w:rsidR="00000000" w:rsidRPr="00000000">
        <w:rPr>
          <w:rtl w:val="0"/>
        </w:rPr>
      </w:r>
    </w:p>
    <w:p w:rsidR="00000000" w:rsidDel="00000000" w:rsidP="00000000" w:rsidRDefault="00000000" w:rsidRPr="00000000" w14:paraId="0000009C">
      <w:pPr>
        <w:keepNext w:val="1"/>
        <w:keepLines w:val="1"/>
        <w:jc w:val="both"/>
        <w:rPr>
          <w:rFonts w:ascii="Noto Sans" w:cs="Noto Sans" w:eastAsia="Noto Sans" w:hAnsi="Noto Sans"/>
          <w:b w:val="1"/>
          <w:bCs w:val="1"/>
          <w:sz w:val="20"/>
          <w:szCs w:val="20"/>
        </w:rPr>
      </w:pPr>
      <w:bookmarkStart w:colFirst="0" w:colLast="0" w:name="_heading=h.3znysh7" w:id="3"/>
      <w:bookmarkEnd w:id="3"/>
      <w:r w:rsidDel="00000000" w:rsidR="00000000" w:rsidRPr="00000000">
        <w:rPr>
          <w:rFonts w:ascii="Noto Sans" w:cs="Noto Sans" w:eastAsia="Noto Sans" w:hAnsi="Noto Sans"/>
          <w:b w:val="1"/>
          <w:bCs w:val="1"/>
          <w:sz w:val="20"/>
          <w:szCs w:val="20"/>
          <w:rtl w:val="0"/>
        </w:rPr>
        <w:t xml:space="preserve">C) </w:t>
      </w:r>
      <w:hyperlink w:anchor="_heading=h.3znysh7">
        <w:r w:rsidDel="00000000" w:rsidR="00000000" w:rsidRPr="00000000">
          <w:rPr>
            <w:rFonts w:ascii="Noto Sans" w:cs="Noto Sans" w:eastAsia="Noto Sans" w:hAnsi="Noto Sans"/>
            <w:b w:val="1"/>
            <w:bCs w:val="1"/>
            <w:sz w:val="20"/>
            <w:szCs w:val="20"/>
            <w:rtl w:val="0"/>
          </w:rPr>
          <w:t xml:space="preserve">DESCRIPCIÓN AMPLIA Y DETALLADA DE LOS SERVICIOS SOLICITADOS, CARACTERÍSTICAS, ESPECIFICACIONES TÉCNICAS, UNIDAD DE MEDIDA Y CANTIDADES POR PARTIDA (CON MÍNIMOS Y MÁXIMOS ESTIMADOS). EN TODO CASO, LOS BIENES Y SERVICIOS MATERIA DEL REQUERIMIENTO, DEBEN INCLUIR LA CLAVE CUCOP QUE LE CORRESPONDE.</w:t>
        </w:r>
      </w:hyperlink>
      <w:r w:rsidDel="00000000" w:rsidR="00000000" w:rsidRPr="00000000">
        <w:rPr>
          <w:rtl w:val="0"/>
        </w:rPr>
      </w:r>
    </w:p>
    <w:p w:rsidR="00000000" w:rsidDel="00000000" w:rsidP="00000000" w:rsidRDefault="00000000" w:rsidRPr="00000000" w14:paraId="0000009D">
      <w:pPr>
        <w:jc w:val="both"/>
        <w:rPr>
          <w:rFonts w:ascii="Noto Sans" w:cs="Noto Sans" w:eastAsia="Noto Sans" w:hAnsi="Noto Sans"/>
          <w:sz w:val="22"/>
          <w:szCs w:val="22"/>
        </w:rPr>
      </w:pPr>
      <w:r w:rsidDel="00000000" w:rsidR="00000000" w:rsidRPr="00000000">
        <w:rPr>
          <w:rtl w:val="0"/>
        </w:rPr>
      </w:r>
    </w:p>
    <w:p w:rsidR="00000000" w:rsidDel="00000000" w:rsidP="00000000" w:rsidRDefault="00000000" w:rsidRPr="00000000" w14:paraId="0000009E">
      <w:pPr>
        <w:jc w:val="both"/>
        <w:rPr>
          <w:rFonts w:ascii="Noto Sans Light" w:cs="Noto Sans Light" w:eastAsia="Noto Sans Light" w:hAnsi="Noto Sans Light"/>
          <w:sz w:val="20"/>
          <w:szCs w:val="20"/>
          <w:shd w:fill="ea9999" w:val="clear"/>
        </w:rPr>
      </w:pPr>
      <w:r w:rsidDel="00000000" w:rsidR="00000000" w:rsidRPr="00000000">
        <w:rPr>
          <w:rFonts w:ascii="Noto Sans Light" w:cs="Noto Sans Light" w:eastAsia="Noto Sans Light" w:hAnsi="Noto Sans Light"/>
          <w:sz w:val="20"/>
          <w:szCs w:val="20"/>
          <w:rtl w:val="0"/>
        </w:rPr>
        <w:t xml:space="preserve">Partida </w:t>
      </w:r>
      <w:r w:rsidDel="00000000" w:rsidR="00000000" w:rsidRPr="00000000">
        <w:rPr>
          <w:rFonts w:ascii="Noto Sans" w:cs="Noto Sans" w:eastAsia="Noto Sans" w:hAnsi="Noto Sans"/>
          <w:sz w:val="20"/>
          <w:szCs w:val="20"/>
          <w:rtl w:val="0"/>
        </w:rPr>
        <w:t xml:space="preserve">25401 – Materiales, accesorios y suministros médicos.</w:t>
      </w:r>
      <w:r w:rsidDel="00000000" w:rsidR="00000000" w:rsidRPr="00000000">
        <w:rPr>
          <w:rtl w:val="0"/>
        </w:rPr>
      </w:r>
    </w:p>
    <w:p w:rsidR="00000000" w:rsidDel="00000000" w:rsidP="00000000" w:rsidRDefault="00000000" w:rsidRPr="00000000" w14:paraId="0000009F">
      <w:pPr>
        <w:rPr>
          <w:rFonts w:ascii="Noto Sans Light" w:cs="Noto Sans Light" w:eastAsia="Noto Sans Light" w:hAnsi="Noto Sans Light"/>
          <w:sz w:val="20"/>
          <w:szCs w:val="20"/>
        </w:rPr>
      </w:pPr>
      <w:r w:rsidDel="00000000" w:rsidR="00000000" w:rsidRPr="00000000">
        <w:rPr>
          <w:rFonts w:ascii="Noto Sans Light" w:cs="Noto Sans Light" w:eastAsia="Noto Sans Light" w:hAnsi="Noto Sans Light"/>
          <w:sz w:val="20"/>
          <w:szCs w:val="20"/>
          <w:rtl w:val="0"/>
        </w:rPr>
        <w:t xml:space="preserve">Clave CUCOP: </w:t>
      </w:r>
      <w:r w:rsidDel="00000000" w:rsidR="00000000" w:rsidRPr="00000000">
        <w:rPr>
          <w:rFonts w:ascii="Noto Sans" w:cs="Noto Sans" w:eastAsia="Noto Sans" w:hAnsi="Noto Sans"/>
          <w:sz w:val="20"/>
          <w:szCs w:val="20"/>
          <w:rtl w:val="0"/>
        </w:rPr>
        <w:t xml:space="preserve">25401 –0605 Insumo quirúrgico..</w:t>
      </w:r>
      <w:r w:rsidDel="00000000" w:rsidR="00000000" w:rsidRPr="00000000">
        <w:rPr>
          <w:rtl w:val="0"/>
        </w:rPr>
      </w:r>
    </w:p>
    <w:p w:rsidR="00000000" w:rsidDel="00000000" w:rsidP="00000000" w:rsidRDefault="00000000" w:rsidRPr="00000000" w14:paraId="000000A0">
      <w:pPr>
        <w:jc w:val="both"/>
        <w:rPr>
          <w:rFonts w:ascii="Noto Sans" w:cs="Noto Sans" w:eastAsia="Noto Sans" w:hAnsi="Noto Sans"/>
          <w:sz w:val="20"/>
          <w:szCs w:val="20"/>
        </w:rPr>
      </w:pPr>
      <w:r w:rsidDel="00000000" w:rsidR="00000000" w:rsidRPr="00000000">
        <w:rPr>
          <w:rtl w:val="0"/>
        </w:rPr>
      </w:r>
    </w:p>
    <w:p w:rsidR="00000000" w:rsidDel="00000000" w:rsidP="00000000" w:rsidRDefault="00000000" w:rsidRPr="00000000" w14:paraId="000000A1">
      <w:pPr>
        <w:jc w:val="both"/>
        <w:rPr>
          <w:rFonts w:ascii="Noto Sans" w:cs="Noto Sans" w:eastAsia="Noto Sans" w:hAnsi="Noto Sans"/>
          <w:sz w:val="20"/>
          <w:szCs w:val="20"/>
        </w:rPr>
      </w:pPr>
      <w:r w:rsidDel="00000000" w:rsidR="00000000" w:rsidRPr="00000000">
        <w:rPr>
          <w:rFonts w:ascii="Noto Sans" w:cs="Noto Sans" w:eastAsia="Noto Sans" w:hAnsi="Noto Sans"/>
          <w:sz w:val="20"/>
          <w:szCs w:val="20"/>
          <w:rtl w:val="0"/>
        </w:rPr>
        <w:t xml:space="preserve">El Hospital Regional de Alta Especialidad del Bajío (HRAEB) mantiene un programa de Cirugía Cardíaca que atiende patologías cardiovasculares de alta complejidad y exige disponibilidad continua de insumos críticos para procedimientos programados y de urgencia. La suficiencia y oportunidad de estos materiales garantiza la seguridad del paciente, la continuidad quirúrgica y la eficiencia clínica, reduce cancelaciones y diferimientos, evita traslados y prolongaciones innecesarias de estancia, y sostiene la capacidad resolutiva institucional en todo momento.</w:t>
      </w:r>
    </w:p>
    <w:p w:rsidR="00000000" w:rsidDel="00000000" w:rsidP="00000000" w:rsidRDefault="00000000" w:rsidRPr="00000000" w14:paraId="000000A2">
      <w:pPr>
        <w:jc w:val="both"/>
        <w:rPr>
          <w:rFonts w:ascii="Noto Sans" w:cs="Noto Sans" w:eastAsia="Noto Sans" w:hAnsi="Noto Sans"/>
          <w:sz w:val="20"/>
          <w:szCs w:val="20"/>
        </w:rPr>
      </w:pPr>
      <w:r w:rsidDel="00000000" w:rsidR="00000000" w:rsidRPr="00000000">
        <w:rPr>
          <w:rtl w:val="0"/>
        </w:rPr>
      </w:r>
    </w:p>
    <w:p w:rsidR="00000000" w:rsidDel="00000000" w:rsidP="00000000" w:rsidRDefault="00000000" w:rsidRPr="00000000" w14:paraId="000000A3">
      <w:pPr>
        <w:jc w:val="both"/>
        <w:rPr>
          <w:rFonts w:ascii="Noto Sans" w:cs="Noto Sans" w:eastAsia="Noto Sans" w:hAnsi="Noto Sans"/>
          <w:sz w:val="20"/>
          <w:szCs w:val="20"/>
        </w:rPr>
      </w:pPr>
      <w:r w:rsidDel="00000000" w:rsidR="00000000" w:rsidRPr="00000000">
        <w:rPr>
          <w:rFonts w:ascii="Noto Sans" w:cs="Noto Sans" w:eastAsia="Noto Sans" w:hAnsi="Noto Sans"/>
          <w:sz w:val="20"/>
          <w:szCs w:val="20"/>
          <w:rtl w:val="0"/>
        </w:rPr>
        <w:t xml:space="preserve">En este marco, la presente contratación se limita exclusivamente a la adquisición y suministro de los bienes necesarios para la preparación, ejecución y conclusión de los procedimientos de Cirugía Cardíaca del HRAEB. Se trata de consumibles estériles de un solo uso e insumos específicos de la especialidad, así como componentes y accesorios indispensables para su uso clínico, que por su naturaleza deberán ser compatibles con la tecnología instalada en la institución, sin implicar provisión, arrendamiento o comodato de equipos, ni la prestación de servicios de operación o mantenimiento. El detalle de cada bien, su unidad de medida y los rangos de cantidad mínima y máxima por partida se precisan en el Anexo 1 (Requerimiento de Adquisición y Suministro) y en el Catálogo de Insumos del HRAEB; dichas cantidades son referenciales para la planeación y podrán ajustarse al consumo real, sin obligación de agotar los máximos.</w:t>
      </w:r>
    </w:p>
    <w:p w:rsidR="00000000" w:rsidDel="00000000" w:rsidP="00000000" w:rsidRDefault="00000000" w:rsidRPr="00000000" w14:paraId="000000A4">
      <w:pPr>
        <w:jc w:val="both"/>
        <w:rPr>
          <w:rFonts w:ascii="Noto Sans" w:cs="Noto Sans" w:eastAsia="Noto Sans" w:hAnsi="Noto Sans"/>
          <w:sz w:val="20"/>
          <w:szCs w:val="20"/>
        </w:rPr>
      </w:pPr>
      <w:r w:rsidDel="00000000" w:rsidR="00000000" w:rsidRPr="00000000">
        <w:rPr>
          <w:rtl w:val="0"/>
        </w:rPr>
      </w:r>
    </w:p>
    <w:p w:rsidR="00000000" w:rsidDel="00000000" w:rsidP="00000000" w:rsidRDefault="00000000" w:rsidRPr="00000000" w14:paraId="000000A5">
      <w:pPr>
        <w:jc w:val="both"/>
        <w:rPr>
          <w:rFonts w:ascii="Noto Sans" w:cs="Noto Sans" w:eastAsia="Noto Sans" w:hAnsi="Noto Sans"/>
          <w:sz w:val="20"/>
          <w:szCs w:val="20"/>
        </w:rPr>
      </w:pPr>
      <w:r w:rsidDel="00000000" w:rsidR="00000000" w:rsidRPr="00000000">
        <w:rPr>
          <w:rFonts w:ascii="Noto Sans" w:cs="Noto Sans" w:eastAsia="Noto Sans" w:hAnsi="Noto Sans"/>
          <w:sz w:val="20"/>
          <w:szCs w:val="20"/>
          <w:rtl w:val="0"/>
        </w:rPr>
        <w:t xml:space="preserve">Los bienes deberán ser nuevos y de primer uso, con empaque primario y secundario íntegros; contar con identificación de lote y fecha de caducidad, e instrucciones y etiquetado en español; y acreditar Registro Sanitario COFEPRIS vigente o constancia de no requerirlo, según aplique. Se admitirán equivalencias técnicas siempre que cumplan, al menos, las características mínimas definidas y no comprometan desempeño, seguridad ni compatibilidad; para ello, el licitante presentará fichas técnicas y documentación soporte. Para preservar la seguridad del paciente y la operación, al momento de su recepción la vida útil restante de los productos con caducidad será, como regla general, igual o superior al 70 %. Todo insumo que no cumpla las especificaciones podrá ser rechazado y deberá ser repuesto o sustituido sin costo para el HRAEB en el plazo que se notifique.</w:t>
      </w:r>
      <w:r w:rsidDel="00000000" w:rsidR="00000000" w:rsidRPr="00000000">
        <w:rPr>
          <w:rtl w:val="0"/>
        </w:rPr>
      </w:r>
    </w:p>
    <w:p w:rsidR="00000000" w:rsidDel="00000000" w:rsidP="00000000" w:rsidRDefault="00000000" w:rsidRPr="00000000" w14:paraId="000000A6">
      <w:pPr>
        <w:jc w:val="both"/>
        <w:rPr>
          <w:rFonts w:ascii="Noto Sans Light" w:cs="Noto Sans Light" w:eastAsia="Noto Sans Light" w:hAnsi="Noto Sans Light"/>
          <w:color w:val="ff0000"/>
          <w:sz w:val="20"/>
          <w:szCs w:val="20"/>
        </w:rPr>
      </w:pPr>
      <w:r w:rsidDel="00000000" w:rsidR="00000000" w:rsidRPr="00000000">
        <w:rPr>
          <w:rtl w:val="0"/>
        </w:rPr>
      </w:r>
    </w:p>
    <w:p w:rsidR="00000000" w:rsidDel="00000000" w:rsidP="00000000" w:rsidRDefault="00000000" w:rsidRPr="00000000" w14:paraId="000000A7">
      <w:pPr>
        <w:numPr>
          <w:ilvl w:val="0"/>
          <w:numId w:val="3"/>
        </w:numPr>
        <w:ind w:left="720" w:right="-142" w:hanging="720"/>
        <w:jc w:val="both"/>
        <w:rPr>
          <w:rFonts w:ascii="Noto Sans" w:cs="Noto Sans" w:eastAsia="Noto Sans" w:hAnsi="Noto Sans"/>
          <w:sz w:val="20"/>
          <w:szCs w:val="20"/>
        </w:rPr>
      </w:pPr>
      <w:r w:rsidDel="00000000" w:rsidR="00000000" w:rsidRPr="00000000">
        <w:rPr>
          <w:rFonts w:ascii="Noto Sans" w:cs="Noto Sans" w:eastAsia="Noto Sans" w:hAnsi="Noto Sans"/>
          <w:b w:val="1"/>
          <w:bCs w:val="1"/>
          <w:sz w:val="20"/>
          <w:szCs w:val="20"/>
          <w:rtl w:val="0"/>
        </w:rPr>
        <w:t xml:space="preserve">EQUIPAMIENTO MÉDICO</w:t>
      </w:r>
      <w:r w:rsidDel="00000000" w:rsidR="00000000" w:rsidRPr="00000000">
        <w:rPr>
          <w:rtl w:val="0"/>
        </w:rPr>
      </w:r>
    </w:p>
    <w:p w:rsidR="00000000" w:rsidDel="00000000" w:rsidP="00000000" w:rsidRDefault="00000000" w:rsidRPr="00000000" w14:paraId="000000A8">
      <w:pPr>
        <w:jc w:val="both"/>
        <w:rPr>
          <w:rFonts w:ascii="Noto Sans Light" w:cs="Noto Sans Light" w:eastAsia="Noto Sans Light" w:hAnsi="Noto Sans Light"/>
          <w:sz w:val="20"/>
          <w:szCs w:val="20"/>
        </w:rPr>
      </w:pPr>
      <w:r w:rsidDel="00000000" w:rsidR="00000000" w:rsidRPr="00000000">
        <w:rPr>
          <w:rFonts w:ascii="Noto Sans Light" w:cs="Noto Sans Light" w:eastAsia="Noto Sans Light" w:hAnsi="Noto Sans Light"/>
          <w:sz w:val="20"/>
          <w:szCs w:val="20"/>
          <w:rtl w:val="0"/>
        </w:rPr>
        <w:t xml:space="preserve">No aplica a la Adquisición y suministro de material de Cirugía Cardíaca</w:t>
      </w:r>
    </w:p>
    <w:p w:rsidR="00000000" w:rsidDel="00000000" w:rsidP="00000000" w:rsidRDefault="00000000" w:rsidRPr="00000000" w14:paraId="000000A9">
      <w:pPr>
        <w:numPr>
          <w:ilvl w:val="0"/>
          <w:numId w:val="3"/>
        </w:numPr>
        <w:ind w:left="720" w:right="-142" w:hanging="720"/>
        <w:jc w:val="both"/>
        <w:rPr>
          <w:rFonts w:ascii="Noto Sans" w:cs="Noto Sans" w:eastAsia="Noto Sans" w:hAnsi="Noto Sans"/>
          <w:sz w:val="20"/>
          <w:szCs w:val="20"/>
        </w:rPr>
      </w:pPr>
      <w:r w:rsidDel="00000000" w:rsidR="00000000" w:rsidRPr="00000000">
        <w:rPr>
          <w:rFonts w:ascii="Noto Sans" w:cs="Noto Sans" w:eastAsia="Noto Sans" w:hAnsi="Noto Sans"/>
          <w:b w:val="1"/>
          <w:bCs w:val="1"/>
          <w:sz w:val="20"/>
          <w:szCs w:val="20"/>
          <w:rtl w:val="0"/>
        </w:rPr>
        <w:t xml:space="preserve">MANTENIMIENTO</w:t>
      </w:r>
      <w:r w:rsidDel="00000000" w:rsidR="00000000" w:rsidRPr="00000000">
        <w:rPr>
          <w:rtl w:val="0"/>
        </w:rPr>
      </w:r>
    </w:p>
    <w:p w:rsidR="00000000" w:rsidDel="00000000" w:rsidP="00000000" w:rsidRDefault="00000000" w:rsidRPr="00000000" w14:paraId="000000AA">
      <w:pPr>
        <w:jc w:val="both"/>
        <w:rPr>
          <w:rFonts w:ascii="Noto Sans Light" w:cs="Noto Sans Light" w:eastAsia="Noto Sans Light" w:hAnsi="Noto Sans Light"/>
          <w:sz w:val="20"/>
          <w:szCs w:val="20"/>
        </w:rPr>
      </w:pPr>
      <w:r w:rsidDel="00000000" w:rsidR="00000000" w:rsidRPr="00000000">
        <w:rPr>
          <w:rFonts w:ascii="Noto Sans Light" w:cs="Noto Sans Light" w:eastAsia="Noto Sans Light" w:hAnsi="Noto Sans Light"/>
          <w:sz w:val="20"/>
          <w:szCs w:val="20"/>
          <w:rtl w:val="0"/>
        </w:rPr>
        <w:t xml:space="preserve">No aplica a la Adquisición y suministro de material de Cirugía Cardíaca</w:t>
      </w:r>
    </w:p>
    <w:p w:rsidR="00000000" w:rsidDel="00000000" w:rsidP="00000000" w:rsidRDefault="00000000" w:rsidRPr="00000000" w14:paraId="000000AB">
      <w:pPr>
        <w:jc w:val="both"/>
        <w:rPr>
          <w:rFonts w:ascii="Noto Sans Light" w:cs="Noto Sans Light" w:eastAsia="Noto Sans Light" w:hAnsi="Noto Sans Light"/>
          <w:sz w:val="20"/>
          <w:szCs w:val="20"/>
        </w:rPr>
      </w:pPr>
      <w:r w:rsidDel="00000000" w:rsidR="00000000" w:rsidRPr="00000000">
        <w:rPr>
          <w:rtl w:val="0"/>
        </w:rPr>
      </w:r>
    </w:p>
    <w:p w:rsidR="00000000" w:rsidDel="00000000" w:rsidP="00000000" w:rsidRDefault="00000000" w:rsidRPr="00000000" w14:paraId="000000AC">
      <w:pPr>
        <w:numPr>
          <w:ilvl w:val="0"/>
          <w:numId w:val="3"/>
        </w:numPr>
        <w:ind w:left="720" w:right="-142" w:hanging="720"/>
        <w:jc w:val="both"/>
        <w:rPr>
          <w:rFonts w:ascii="Noto Sans" w:cs="Noto Sans" w:eastAsia="Noto Sans" w:hAnsi="Noto Sans"/>
          <w:sz w:val="20"/>
          <w:szCs w:val="20"/>
        </w:rPr>
      </w:pPr>
      <w:r w:rsidDel="00000000" w:rsidR="00000000" w:rsidRPr="00000000">
        <w:rPr>
          <w:rFonts w:ascii="Noto Sans" w:cs="Noto Sans" w:eastAsia="Noto Sans" w:hAnsi="Noto Sans"/>
          <w:b w:val="1"/>
          <w:bCs w:val="1"/>
          <w:sz w:val="20"/>
          <w:szCs w:val="20"/>
          <w:rtl w:val="0"/>
        </w:rPr>
        <w:t xml:space="preserve">MANTENIMIENTO PREVENTIVO</w:t>
      </w:r>
      <w:r w:rsidDel="00000000" w:rsidR="00000000" w:rsidRPr="00000000">
        <w:rPr>
          <w:rtl w:val="0"/>
        </w:rPr>
      </w:r>
    </w:p>
    <w:p w:rsidR="00000000" w:rsidDel="00000000" w:rsidP="00000000" w:rsidRDefault="00000000" w:rsidRPr="00000000" w14:paraId="000000AD">
      <w:pPr>
        <w:jc w:val="both"/>
        <w:rPr>
          <w:rFonts w:ascii="Noto Sans Light" w:cs="Noto Sans Light" w:eastAsia="Noto Sans Light" w:hAnsi="Noto Sans Light"/>
          <w:sz w:val="20"/>
          <w:szCs w:val="20"/>
        </w:rPr>
      </w:pPr>
      <w:r w:rsidDel="00000000" w:rsidR="00000000" w:rsidRPr="00000000">
        <w:rPr>
          <w:rFonts w:ascii="Noto Sans Light" w:cs="Noto Sans Light" w:eastAsia="Noto Sans Light" w:hAnsi="Noto Sans Light"/>
          <w:sz w:val="20"/>
          <w:szCs w:val="20"/>
          <w:rtl w:val="0"/>
        </w:rPr>
        <w:t xml:space="preserve">No aplica a la Adquisición y suministro de material de Cirugía Cardíaca</w:t>
      </w:r>
    </w:p>
    <w:p w:rsidR="00000000" w:rsidDel="00000000" w:rsidP="00000000" w:rsidRDefault="00000000" w:rsidRPr="00000000" w14:paraId="000000AE">
      <w:pPr>
        <w:ind w:left="-142" w:right="-142" w:firstLine="0"/>
        <w:jc w:val="center"/>
        <w:rPr>
          <w:rFonts w:ascii="Noto Sans" w:cs="Noto Sans" w:eastAsia="Noto Sans" w:hAnsi="Noto Sans"/>
          <w:b w:val="1"/>
          <w:bCs w:val="1"/>
          <w:sz w:val="20"/>
          <w:szCs w:val="20"/>
        </w:rPr>
      </w:pPr>
      <w:r w:rsidDel="00000000" w:rsidR="00000000" w:rsidRPr="00000000">
        <w:rPr>
          <w:rtl w:val="0"/>
        </w:rPr>
      </w:r>
    </w:p>
    <w:p w:rsidR="00000000" w:rsidDel="00000000" w:rsidP="00000000" w:rsidRDefault="00000000" w:rsidRPr="00000000" w14:paraId="000000AF">
      <w:pPr>
        <w:numPr>
          <w:ilvl w:val="0"/>
          <w:numId w:val="3"/>
        </w:numPr>
        <w:ind w:left="720" w:right="-142" w:hanging="720"/>
        <w:jc w:val="both"/>
        <w:rPr>
          <w:rFonts w:ascii="Noto Sans" w:cs="Noto Sans" w:eastAsia="Noto Sans" w:hAnsi="Noto Sans"/>
          <w:sz w:val="20"/>
          <w:szCs w:val="20"/>
        </w:rPr>
      </w:pPr>
      <w:r w:rsidDel="00000000" w:rsidR="00000000" w:rsidRPr="00000000">
        <w:rPr>
          <w:rFonts w:ascii="Noto Sans" w:cs="Noto Sans" w:eastAsia="Noto Sans" w:hAnsi="Noto Sans"/>
          <w:b w:val="1"/>
          <w:bCs w:val="1"/>
          <w:sz w:val="20"/>
          <w:szCs w:val="20"/>
          <w:rtl w:val="0"/>
        </w:rPr>
        <w:t xml:space="preserve">MANTENIMIENTO CORRECTIVO</w:t>
      </w:r>
      <w:r w:rsidDel="00000000" w:rsidR="00000000" w:rsidRPr="00000000">
        <w:rPr>
          <w:rtl w:val="0"/>
        </w:rPr>
      </w:r>
    </w:p>
    <w:p w:rsidR="00000000" w:rsidDel="00000000" w:rsidP="00000000" w:rsidRDefault="00000000" w:rsidRPr="00000000" w14:paraId="000000B0">
      <w:pPr>
        <w:jc w:val="both"/>
        <w:rPr>
          <w:rFonts w:ascii="Noto Sans Light" w:cs="Noto Sans Light" w:eastAsia="Noto Sans Light" w:hAnsi="Noto Sans Light"/>
          <w:sz w:val="20"/>
          <w:szCs w:val="20"/>
        </w:rPr>
      </w:pPr>
      <w:r w:rsidDel="00000000" w:rsidR="00000000" w:rsidRPr="00000000">
        <w:rPr>
          <w:rFonts w:ascii="Noto Sans Light" w:cs="Noto Sans Light" w:eastAsia="Noto Sans Light" w:hAnsi="Noto Sans Light"/>
          <w:sz w:val="20"/>
          <w:szCs w:val="20"/>
          <w:rtl w:val="0"/>
        </w:rPr>
        <w:t xml:space="preserve">No aplica a la Adquisición y suministro de material de Cirugía Cardíaca</w:t>
      </w:r>
    </w:p>
    <w:p w:rsidR="00000000" w:rsidDel="00000000" w:rsidP="00000000" w:rsidRDefault="00000000" w:rsidRPr="00000000" w14:paraId="000000B1">
      <w:pPr>
        <w:ind w:left="-142" w:right="-142" w:firstLine="0"/>
        <w:jc w:val="both"/>
        <w:rPr>
          <w:rFonts w:ascii="Noto Sans" w:cs="Noto Sans" w:eastAsia="Noto Sans" w:hAnsi="Noto Sans"/>
          <w:b w:val="1"/>
          <w:bCs w:val="1"/>
          <w:sz w:val="20"/>
          <w:szCs w:val="20"/>
        </w:rPr>
      </w:pPr>
      <w:r w:rsidDel="00000000" w:rsidR="00000000" w:rsidRPr="00000000">
        <w:rPr>
          <w:rtl w:val="0"/>
        </w:rPr>
      </w:r>
    </w:p>
    <w:p w:rsidR="00000000" w:rsidDel="00000000" w:rsidP="00000000" w:rsidRDefault="00000000" w:rsidRPr="00000000" w14:paraId="000000B2">
      <w:pPr>
        <w:numPr>
          <w:ilvl w:val="0"/>
          <w:numId w:val="3"/>
        </w:numPr>
        <w:ind w:left="720" w:right="-142" w:hanging="720"/>
        <w:jc w:val="both"/>
        <w:rPr>
          <w:rFonts w:ascii="Noto Sans" w:cs="Noto Sans" w:eastAsia="Noto Sans" w:hAnsi="Noto Sans"/>
          <w:sz w:val="20"/>
          <w:szCs w:val="20"/>
        </w:rPr>
      </w:pPr>
      <w:r w:rsidDel="00000000" w:rsidR="00000000" w:rsidRPr="00000000">
        <w:rPr>
          <w:rFonts w:ascii="Noto Sans" w:cs="Noto Sans" w:eastAsia="Noto Sans" w:hAnsi="Noto Sans"/>
          <w:b w:val="1"/>
          <w:bCs w:val="1"/>
          <w:sz w:val="20"/>
          <w:szCs w:val="20"/>
          <w:rtl w:val="0"/>
        </w:rPr>
        <w:t xml:space="preserve">ASISTENCIA TÉCNICA</w:t>
      </w:r>
      <w:r w:rsidDel="00000000" w:rsidR="00000000" w:rsidRPr="00000000">
        <w:rPr>
          <w:rtl w:val="0"/>
        </w:rPr>
      </w:r>
    </w:p>
    <w:p w:rsidR="00000000" w:rsidDel="00000000" w:rsidP="00000000" w:rsidRDefault="00000000" w:rsidRPr="00000000" w14:paraId="000000B3">
      <w:pPr>
        <w:ind w:right="-142"/>
        <w:jc w:val="both"/>
        <w:rPr>
          <w:rFonts w:ascii="Noto Sans Light" w:cs="Noto Sans Light" w:eastAsia="Noto Sans Light" w:hAnsi="Noto Sans Light"/>
          <w:sz w:val="22"/>
          <w:szCs w:val="22"/>
        </w:rPr>
      </w:pPr>
      <w:r w:rsidDel="00000000" w:rsidR="00000000" w:rsidRPr="00000000">
        <w:rPr>
          <w:rtl w:val="0"/>
        </w:rPr>
      </w:r>
    </w:p>
    <w:p w:rsidR="00000000" w:rsidDel="00000000" w:rsidP="00000000" w:rsidRDefault="00000000" w:rsidRPr="00000000" w14:paraId="000000B4">
      <w:pPr>
        <w:ind w:right="-142"/>
        <w:jc w:val="both"/>
        <w:rPr>
          <w:rFonts w:ascii="Noto Sans Light" w:cs="Noto Sans Light" w:eastAsia="Noto Sans Light" w:hAnsi="Noto Sans Light"/>
          <w:sz w:val="20"/>
          <w:szCs w:val="20"/>
        </w:rPr>
      </w:pPr>
      <w:r w:rsidDel="00000000" w:rsidR="00000000" w:rsidRPr="00000000">
        <w:rPr>
          <w:rFonts w:ascii="Noto Sans Light" w:cs="Noto Sans Light" w:eastAsia="Noto Sans Light" w:hAnsi="Noto Sans Light"/>
          <w:sz w:val="20"/>
          <w:szCs w:val="20"/>
          <w:rtl w:val="0"/>
        </w:rPr>
        <w:t xml:space="preserve">El proveedor deberá proporcionar el apoyo técnico necesario, para el uso óptimo de los insumos médicos en la Unidad Médica para realizar los procedimientos quirúrgicos</w:t>
      </w:r>
    </w:p>
    <w:p w:rsidR="00000000" w:rsidDel="00000000" w:rsidP="00000000" w:rsidRDefault="00000000" w:rsidRPr="00000000" w14:paraId="000000B5">
      <w:pPr>
        <w:jc w:val="both"/>
        <w:rPr>
          <w:rFonts w:ascii="Noto Sans Light" w:cs="Noto Sans Light" w:eastAsia="Noto Sans Light" w:hAnsi="Noto Sans Light"/>
          <w:sz w:val="22"/>
          <w:szCs w:val="22"/>
        </w:rPr>
      </w:pPr>
      <w:r w:rsidDel="00000000" w:rsidR="00000000" w:rsidRPr="00000000">
        <w:rPr>
          <w:rtl w:val="0"/>
        </w:rPr>
      </w:r>
    </w:p>
    <w:p w:rsidR="00000000" w:rsidDel="00000000" w:rsidP="00000000" w:rsidRDefault="00000000" w:rsidRPr="00000000" w14:paraId="000000B6">
      <w:pPr>
        <w:jc w:val="both"/>
        <w:rPr>
          <w:rFonts w:ascii="Noto Sans Light" w:cs="Noto Sans Light" w:eastAsia="Noto Sans Light" w:hAnsi="Noto Sans Light"/>
          <w:sz w:val="20"/>
          <w:szCs w:val="20"/>
        </w:rPr>
      </w:pPr>
      <w:r w:rsidDel="00000000" w:rsidR="00000000" w:rsidRPr="00000000">
        <w:rPr>
          <w:rtl w:val="0"/>
        </w:rPr>
      </w:r>
    </w:p>
    <w:p w:rsidR="00000000" w:rsidDel="00000000" w:rsidP="00000000" w:rsidRDefault="00000000" w:rsidRPr="00000000" w14:paraId="000000B7">
      <w:pPr>
        <w:numPr>
          <w:ilvl w:val="0"/>
          <w:numId w:val="3"/>
        </w:numPr>
        <w:ind w:left="720" w:right="-142" w:hanging="720"/>
        <w:jc w:val="both"/>
        <w:rPr>
          <w:rFonts w:ascii="Noto Sans" w:cs="Noto Sans" w:eastAsia="Noto Sans" w:hAnsi="Noto Sans"/>
          <w:sz w:val="20"/>
          <w:szCs w:val="20"/>
        </w:rPr>
      </w:pPr>
      <w:r w:rsidDel="00000000" w:rsidR="00000000" w:rsidRPr="00000000">
        <w:rPr>
          <w:rFonts w:ascii="Noto Sans" w:cs="Noto Sans" w:eastAsia="Noto Sans" w:hAnsi="Noto Sans"/>
          <w:b w:val="1"/>
          <w:bCs w:val="1"/>
          <w:sz w:val="20"/>
          <w:szCs w:val="20"/>
          <w:rtl w:val="0"/>
        </w:rPr>
        <w:t xml:space="preserve">MATERIAL DE CURACIÓN</w:t>
      </w:r>
      <w:r w:rsidDel="00000000" w:rsidR="00000000" w:rsidRPr="00000000">
        <w:rPr>
          <w:rtl w:val="0"/>
        </w:rPr>
      </w:r>
    </w:p>
    <w:p w:rsidR="00000000" w:rsidDel="00000000" w:rsidP="00000000" w:rsidRDefault="00000000" w:rsidRPr="00000000" w14:paraId="000000B8">
      <w:pPr>
        <w:jc w:val="both"/>
        <w:rPr>
          <w:rFonts w:ascii="Noto Sans Light" w:cs="Noto Sans Light" w:eastAsia="Noto Sans Light" w:hAnsi="Noto Sans Light"/>
          <w:sz w:val="20"/>
          <w:szCs w:val="20"/>
        </w:rPr>
      </w:pPr>
      <w:r w:rsidDel="00000000" w:rsidR="00000000" w:rsidRPr="00000000">
        <w:rPr>
          <w:rtl w:val="0"/>
        </w:rPr>
      </w:r>
    </w:p>
    <w:p w:rsidR="00000000" w:rsidDel="00000000" w:rsidP="00000000" w:rsidRDefault="00000000" w:rsidRPr="00000000" w14:paraId="000000B9">
      <w:pPr>
        <w:jc w:val="both"/>
        <w:rPr>
          <w:rFonts w:ascii="Noto Sans Light" w:cs="Noto Sans Light" w:eastAsia="Noto Sans Light" w:hAnsi="Noto Sans Light"/>
          <w:sz w:val="20"/>
          <w:szCs w:val="20"/>
        </w:rPr>
      </w:pPr>
      <w:r w:rsidDel="00000000" w:rsidR="00000000" w:rsidRPr="00000000">
        <w:rPr>
          <w:rFonts w:ascii="Noto Sans Light" w:cs="Noto Sans Light" w:eastAsia="Noto Sans Light" w:hAnsi="Noto Sans Light"/>
          <w:sz w:val="20"/>
          <w:szCs w:val="20"/>
          <w:rtl w:val="0"/>
        </w:rPr>
        <w:t xml:space="preserve">El Hospital Regional de Alta Especialidad del Bajío requiere asegurar la disponibilidad continua de material de curación específicos para el área de cardiología, a fin de sostener la resolución diagnóstica y terapéutica con oportunidad, seguridad del paciente y trazabilidad. La presente contratación se limita exclusivamente a la adquisición y suministro de dichos materiales bajo pedido institucional, conforme a las necesidades clínicas y a la programación operativa del servicio. El detalle de los artículos a adquirir, sus descripciones técnicas resumidas, la unidad de medida y los rangos de cantidad mínima y máxima por partida se encuentran en el Anexo 1 (Requerimiento de Adquisición y Suministro), y servirán de base para la planeación y gestión de los pedidos que emita la Institución, sin que exista obligación de agotar los máximos estimados.</w:t>
      </w:r>
    </w:p>
    <w:p w:rsidR="00000000" w:rsidDel="00000000" w:rsidP="00000000" w:rsidRDefault="00000000" w:rsidRPr="00000000" w14:paraId="000000BA">
      <w:pPr>
        <w:jc w:val="both"/>
        <w:rPr>
          <w:rFonts w:ascii="Noto Sans Light" w:cs="Noto Sans Light" w:eastAsia="Noto Sans Light" w:hAnsi="Noto Sans Light"/>
          <w:sz w:val="20"/>
          <w:szCs w:val="20"/>
        </w:rPr>
      </w:pPr>
      <w:r w:rsidDel="00000000" w:rsidR="00000000" w:rsidRPr="00000000">
        <w:rPr>
          <w:rtl w:val="0"/>
        </w:rPr>
      </w:r>
    </w:p>
    <w:p w:rsidR="00000000" w:rsidDel="00000000" w:rsidP="00000000" w:rsidRDefault="00000000" w:rsidRPr="00000000" w14:paraId="000000BB">
      <w:pPr>
        <w:jc w:val="both"/>
        <w:rPr>
          <w:rFonts w:ascii="Noto Sans Light" w:cs="Noto Sans Light" w:eastAsia="Noto Sans Light" w:hAnsi="Noto Sans Light"/>
          <w:sz w:val="20"/>
          <w:szCs w:val="20"/>
        </w:rPr>
      </w:pPr>
      <w:r w:rsidDel="00000000" w:rsidR="00000000" w:rsidRPr="00000000">
        <w:rPr>
          <w:rFonts w:ascii="Noto Sans Light" w:cs="Noto Sans Light" w:eastAsia="Noto Sans Light" w:hAnsi="Noto Sans Light"/>
          <w:sz w:val="20"/>
          <w:szCs w:val="20"/>
          <w:rtl w:val="0"/>
        </w:rPr>
        <w:t xml:space="preserve">Los materiales deberán ser nuevos y de primer uso, con empaque primario y secundario íntegros, contar con identificación de lote y fecha de caducidad visible, e incluir etiquetado e instrucciones en idioma español. Cuando aplique, deberán presentar Registro Sanitario COFEPRIS vigente o la constancia de no requerirlo conforme a la regulación aplicable. Con el fin de preservar la seguridad del paciente y la calidad del procedimiento, al momento de su recepción la vida útil restante será, como regla general, igual o superior al setenta por ciento. La Institución podrá requerir fichas técnicas y documentación soporte para corroborar que las características y el desempeño son acordes con las especificaciones mínimas establecidas.</w:t>
      </w:r>
    </w:p>
    <w:p w:rsidR="00000000" w:rsidDel="00000000" w:rsidP="00000000" w:rsidRDefault="00000000" w:rsidRPr="00000000" w14:paraId="000000BC">
      <w:pPr>
        <w:jc w:val="both"/>
        <w:rPr>
          <w:rFonts w:ascii="Noto Sans Light" w:cs="Noto Sans Light" w:eastAsia="Noto Sans Light" w:hAnsi="Noto Sans Light"/>
          <w:sz w:val="20"/>
          <w:szCs w:val="20"/>
        </w:rPr>
      </w:pPr>
      <w:r w:rsidDel="00000000" w:rsidR="00000000" w:rsidRPr="00000000">
        <w:rPr>
          <w:rtl w:val="0"/>
        </w:rPr>
      </w:r>
    </w:p>
    <w:p w:rsidR="00000000" w:rsidDel="00000000" w:rsidP="00000000" w:rsidRDefault="00000000" w:rsidRPr="00000000" w14:paraId="000000BD">
      <w:pPr>
        <w:jc w:val="both"/>
        <w:rPr>
          <w:rFonts w:ascii="Noto Sans Light" w:cs="Noto Sans Light" w:eastAsia="Noto Sans Light" w:hAnsi="Noto Sans Light"/>
          <w:sz w:val="20"/>
          <w:szCs w:val="20"/>
        </w:rPr>
      </w:pPr>
      <w:r w:rsidDel="00000000" w:rsidR="00000000" w:rsidRPr="00000000">
        <w:rPr>
          <w:rFonts w:ascii="Noto Sans Light" w:cs="Noto Sans Light" w:eastAsia="Noto Sans Light" w:hAnsi="Noto Sans Light"/>
          <w:sz w:val="20"/>
          <w:szCs w:val="20"/>
          <w:rtl w:val="0"/>
        </w:rPr>
        <w:t xml:space="preserve">Dada la naturaleza de los procedimientos, los consumibles deberán ser compatibles con la tecnología instalada en el HRAEB. Se aceptarán equivalencias técnicas siempre que cumplan, al menos, con las características mínimas definidas, no comprometan la seguridad ni el desempeño y mantengan la interoperabilidad necesaria; para ello, el licitante deberá acompañar la evidencia técnica que sustente la equivalencia propuesta. La Institución se reserva la facultad de verificar, solicitar aclaraciones o muestras, y rechazar insumos que no cumplan con las especificaciones, caso en el cual el proveedor deberá sustituirlos o reponerlos sin costo para el HRAEB en el plazo que se le notifique.</w:t>
      </w:r>
    </w:p>
    <w:p w:rsidR="00000000" w:rsidDel="00000000" w:rsidP="00000000" w:rsidRDefault="00000000" w:rsidRPr="00000000" w14:paraId="000000BE">
      <w:pPr>
        <w:jc w:val="both"/>
        <w:rPr>
          <w:rFonts w:ascii="Noto Sans Light" w:cs="Noto Sans Light" w:eastAsia="Noto Sans Light" w:hAnsi="Noto Sans Light"/>
          <w:sz w:val="20"/>
          <w:szCs w:val="20"/>
        </w:rPr>
      </w:pPr>
      <w:r w:rsidDel="00000000" w:rsidR="00000000" w:rsidRPr="00000000">
        <w:rPr>
          <w:rtl w:val="0"/>
        </w:rPr>
      </w:r>
    </w:p>
    <w:p w:rsidR="00000000" w:rsidDel="00000000" w:rsidP="00000000" w:rsidRDefault="00000000" w:rsidRPr="00000000" w14:paraId="000000BF">
      <w:pPr>
        <w:jc w:val="both"/>
        <w:rPr>
          <w:rFonts w:ascii="Noto Sans Light" w:cs="Noto Sans Light" w:eastAsia="Noto Sans Light" w:hAnsi="Noto Sans Light"/>
          <w:sz w:val="20"/>
          <w:szCs w:val="20"/>
        </w:rPr>
      </w:pPr>
      <w:r w:rsidDel="00000000" w:rsidR="00000000" w:rsidRPr="00000000">
        <w:rPr>
          <w:rFonts w:ascii="Noto Sans Light" w:cs="Noto Sans Light" w:eastAsia="Noto Sans Light" w:hAnsi="Noto Sans Light"/>
          <w:sz w:val="20"/>
          <w:szCs w:val="20"/>
          <w:rtl w:val="0"/>
        </w:rPr>
        <w:t xml:space="preserve">Para efectos de control y registro, la unidad de medida aplicable será la indicada en cada partida (por ejemplo, pieza, kit, caja o paquete), y las cantidades se ajustarán al consumo real del servicio dentro de los rangos mínimos y máximos establecidos en el Anexo 1. Las condiciones logísticas, lugares de recepción, documentación acompañante y demás requisitos operativos se regirán por lo previsto en los Términos y Condiciones del procedimiento, evitando duplicidades en este apartado.</w:t>
      </w:r>
    </w:p>
    <w:p w:rsidR="00000000" w:rsidDel="00000000" w:rsidP="00000000" w:rsidRDefault="00000000" w:rsidRPr="00000000" w14:paraId="000000C0">
      <w:pPr>
        <w:rPr>
          <w:rFonts w:ascii="Noto Sans Light" w:cs="Noto Sans Light" w:eastAsia="Noto Sans Light" w:hAnsi="Noto Sans Light"/>
          <w:sz w:val="20"/>
          <w:szCs w:val="20"/>
        </w:rPr>
      </w:pPr>
      <w:r w:rsidDel="00000000" w:rsidR="00000000" w:rsidRPr="00000000">
        <w:rPr>
          <w:rtl w:val="0"/>
        </w:rPr>
      </w:r>
    </w:p>
    <w:p w:rsidR="00000000" w:rsidDel="00000000" w:rsidP="00000000" w:rsidRDefault="00000000" w:rsidRPr="00000000" w14:paraId="000000C1">
      <w:pPr>
        <w:jc w:val="both"/>
        <w:rPr>
          <w:rFonts w:ascii="Noto Sans" w:cs="Noto Sans" w:eastAsia="Noto Sans" w:hAnsi="Noto Sans"/>
          <w:sz w:val="20"/>
          <w:szCs w:val="20"/>
        </w:rPr>
      </w:pPr>
      <w:r w:rsidDel="00000000" w:rsidR="00000000" w:rsidRPr="00000000">
        <w:rPr>
          <w:rFonts w:ascii="Noto Sans" w:cs="Noto Sans" w:eastAsia="Noto Sans" w:hAnsi="Noto Sans"/>
          <w:sz w:val="20"/>
          <w:szCs w:val="20"/>
          <w:rtl w:val="0"/>
        </w:rPr>
        <w:t xml:space="preserve">El proveedor deberá presentar todas las medidas intermedias en el procedimiento, y el médico tratante seleccionará las medidas y tamaños adecuados de cada insumo de acuerdo con la necesidad. El pago se efectuará únicamente por el insumo utilizado de cierta medida seleccionada en el momento de la cirugía. </w:t>
      </w:r>
    </w:p>
    <w:p w:rsidR="00000000" w:rsidDel="00000000" w:rsidP="00000000" w:rsidRDefault="00000000" w:rsidRPr="00000000" w14:paraId="000000C2">
      <w:pPr>
        <w:pBdr>
          <w:top w:space="0" w:sz="0" w:val="nil"/>
          <w:left w:space="0" w:sz="0" w:val="nil"/>
          <w:bottom w:space="0" w:sz="0" w:val="nil"/>
          <w:right w:space="0" w:sz="0" w:val="nil"/>
          <w:between w:space="0" w:sz="0" w:val="nil"/>
        </w:pBdr>
        <w:ind w:left="720" w:firstLine="0"/>
        <w:rPr>
          <w:rFonts w:ascii="Noto Sans Light" w:cs="Noto Sans Light" w:eastAsia="Noto Sans Light" w:hAnsi="Noto Sans Light"/>
          <w:color w:val="000000"/>
          <w:sz w:val="20"/>
          <w:szCs w:val="20"/>
        </w:rPr>
      </w:pPr>
      <w:bookmarkStart w:colFirst="0" w:colLast="0" w:name="_heading=h.3dy6vkm" w:id="4"/>
      <w:bookmarkEnd w:id="4"/>
      <w:r w:rsidDel="00000000" w:rsidR="00000000" w:rsidRPr="00000000">
        <w:rPr>
          <w:rtl w:val="0"/>
        </w:rPr>
      </w:r>
    </w:p>
    <w:p w:rsidR="00000000" w:rsidDel="00000000" w:rsidP="00000000" w:rsidRDefault="00000000" w:rsidRPr="00000000" w14:paraId="000000C3">
      <w:pPr>
        <w:numPr>
          <w:ilvl w:val="0"/>
          <w:numId w:val="3"/>
        </w:numPr>
        <w:ind w:left="720" w:right="-142" w:hanging="720"/>
        <w:jc w:val="both"/>
        <w:rPr>
          <w:rFonts w:ascii="Noto Sans" w:cs="Noto Sans" w:eastAsia="Noto Sans" w:hAnsi="Noto Sans"/>
          <w:sz w:val="20"/>
          <w:szCs w:val="20"/>
        </w:rPr>
      </w:pPr>
      <w:r w:rsidDel="00000000" w:rsidR="00000000" w:rsidRPr="00000000">
        <w:rPr>
          <w:rFonts w:ascii="Noto Sans" w:cs="Noto Sans" w:eastAsia="Noto Sans" w:hAnsi="Noto Sans"/>
          <w:b w:val="1"/>
          <w:bCs w:val="1"/>
          <w:sz w:val="20"/>
          <w:szCs w:val="20"/>
          <w:rtl w:val="0"/>
        </w:rPr>
        <w:t xml:space="preserve">CAPACITACIÓN</w:t>
      </w:r>
      <w:r w:rsidDel="00000000" w:rsidR="00000000" w:rsidRPr="00000000">
        <w:rPr>
          <w:rtl w:val="0"/>
        </w:rPr>
      </w:r>
    </w:p>
    <w:p w:rsidR="00000000" w:rsidDel="00000000" w:rsidP="00000000" w:rsidRDefault="00000000" w:rsidRPr="00000000" w14:paraId="000000C4">
      <w:pPr>
        <w:jc w:val="both"/>
        <w:rPr>
          <w:rFonts w:ascii="Noto Sans Light" w:cs="Noto Sans Light" w:eastAsia="Noto Sans Light" w:hAnsi="Noto Sans Light"/>
          <w:sz w:val="20"/>
          <w:szCs w:val="20"/>
        </w:rPr>
      </w:pPr>
      <w:r w:rsidDel="00000000" w:rsidR="00000000" w:rsidRPr="00000000">
        <w:rPr>
          <w:rFonts w:ascii="Noto Sans Light" w:cs="Noto Sans Light" w:eastAsia="Noto Sans Light" w:hAnsi="Noto Sans Light"/>
          <w:sz w:val="20"/>
          <w:szCs w:val="20"/>
          <w:rtl w:val="0"/>
        </w:rPr>
        <w:t xml:space="preserve">No aplica a la Adquisición y suministro de material de Cirugía Cardíaca</w:t>
      </w:r>
    </w:p>
    <w:p w:rsidR="00000000" w:rsidDel="00000000" w:rsidP="00000000" w:rsidRDefault="00000000" w:rsidRPr="00000000" w14:paraId="000000C5">
      <w:pPr>
        <w:ind w:left="-142" w:right="-142" w:firstLine="0"/>
        <w:jc w:val="both"/>
        <w:rPr>
          <w:rFonts w:ascii="Noto Sans" w:cs="Noto Sans" w:eastAsia="Noto Sans" w:hAnsi="Noto Sans"/>
          <w:b w:val="1"/>
          <w:bCs w:val="1"/>
          <w:sz w:val="20"/>
          <w:szCs w:val="20"/>
        </w:rPr>
      </w:pPr>
      <w:r w:rsidDel="00000000" w:rsidR="00000000" w:rsidRPr="00000000">
        <w:rPr>
          <w:rtl w:val="0"/>
        </w:rPr>
      </w:r>
    </w:p>
    <w:p w:rsidR="00000000" w:rsidDel="00000000" w:rsidP="00000000" w:rsidRDefault="00000000" w:rsidRPr="00000000" w14:paraId="000000C6">
      <w:pPr>
        <w:numPr>
          <w:ilvl w:val="0"/>
          <w:numId w:val="3"/>
        </w:numPr>
        <w:ind w:left="720" w:right="-142" w:hanging="720"/>
        <w:jc w:val="both"/>
        <w:rPr>
          <w:rFonts w:ascii="Noto Sans" w:cs="Noto Sans" w:eastAsia="Noto Sans" w:hAnsi="Noto Sans"/>
          <w:sz w:val="20"/>
          <w:szCs w:val="20"/>
        </w:rPr>
      </w:pPr>
      <w:r w:rsidDel="00000000" w:rsidR="00000000" w:rsidRPr="00000000">
        <w:rPr>
          <w:rFonts w:ascii="Noto Sans" w:cs="Noto Sans" w:eastAsia="Noto Sans" w:hAnsi="Noto Sans"/>
          <w:b w:val="1"/>
          <w:bCs w:val="1"/>
          <w:sz w:val="20"/>
          <w:szCs w:val="20"/>
          <w:rtl w:val="0"/>
        </w:rPr>
        <w:t xml:space="preserve">CAPACITACIÓN PREVIA</w:t>
      </w:r>
      <w:r w:rsidDel="00000000" w:rsidR="00000000" w:rsidRPr="00000000">
        <w:rPr>
          <w:rtl w:val="0"/>
        </w:rPr>
      </w:r>
    </w:p>
    <w:p w:rsidR="00000000" w:rsidDel="00000000" w:rsidP="00000000" w:rsidRDefault="00000000" w:rsidRPr="00000000" w14:paraId="000000C7">
      <w:pPr>
        <w:jc w:val="both"/>
        <w:rPr>
          <w:rFonts w:ascii="Noto Sans Light" w:cs="Noto Sans Light" w:eastAsia="Noto Sans Light" w:hAnsi="Noto Sans Light"/>
          <w:sz w:val="20"/>
          <w:szCs w:val="20"/>
        </w:rPr>
      </w:pPr>
      <w:r w:rsidDel="00000000" w:rsidR="00000000" w:rsidRPr="00000000">
        <w:rPr>
          <w:rFonts w:ascii="Noto Sans Light" w:cs="Noto Sans Light" w:eastAsia="Noto Sans Light" w:hAnsi="Noto Sans Light"/>
          <w:sz w:val="20"/>
          <w:szCs w:val="20"/>
          <w:rtl w:val="0"/>
        </w:rPr>
        <w:t xml:space="preserve">No aplica a la Adquisición y suministro de material de Cirugía Cardíaca</w:t>
      </w:r>
    </w:p>
    <w:p w:rsidR="00000000" w:rsidDel="00000000" w:rsidP="00000000" w:rsidRDefault="00000000" w:rsidRPr="00000000" w14:paraId="000000C8">
      <w:pPr>
        <w:ind w:right="-142"/>
        <w:jc w:val="both"/>
        <w:rPr>
          <w:rFonts w:ascii="Noto Sans Light" w:cs="Noto Sans Light" w:eastAsia="Noto Sans Light" w:hAnsi="Noto Sans Light"/>
          <w:sz w:val="20"/>
          <w:szCs w:val="20"/>
        </w:rPr>
      </w:pPr>
      <w:r w:rsidDel="00000000" w:rsidR="00000000" w:rsidRPr="00000000">
        <w:rPr>
          <w:rtl w:val="0"/>
        </w:rPr>
      </w:r>
    </w:p>
    <w:p w:rsidR="00000000" w:rsidDel="00000000" w:rsidP="00000000" w:rsidRDefault="00000000" w:rsidRPr="00000000" w14:paraId="000000C9">
      <w:pPr>
        <w:numPr>
          <w:ilvl w:val="0"/>
          <w:numId w:val="3"/>
        </w:numPr>
        <w:ind w:left="720" w:right="-142" w:hanging="720"/>
        <w:jc w:val="both"/>
        <w:rPr>
          <w:rFonts w:ascii="Noto Sans" w:cs="Noto Sans" w:eastAsia="Noto Sans" w:hAnsi="Noto Sans"/>
          <w:sz w:val="20"/>
          <w:szCs w:val="20"/>
        </w:rPr>
      </w:pPr>
      <w:r w:rsidDel="00000000" w:rsidR="00000000" w:rsidRPr="00000000">
        <w:rPr>
          <w:rFonts w:ascii="Noto Sans" w:cs="Noto Sans" w:eastAsia="Noto Sans" w:hAnsi="Noto Sans"/>
          <w:b w:val="1"/>
          <w:bCs w:val="1"/>
          <w:sz w:val="20"/>
          <w:szCs w:val="20"/>
          <w:rtl w:val="0"/>
        </w:rPr>
        <w:t xml:space="preserve">CAPACITACIÓN CONTINUA.</w:t>
      </w:r>
      <w:r w:rsidDel="00000000" w:rsidR="00000000" w:rsidRPr="00000000">
        <w:rPr>
          <w:rtl w:val="0"/>
        </w:rPr>
      </w:r>
    </w:p>
    <w:p w:rsidR="00000000" w:rsidDel="00000000" w:rsidP="00000000" w:rsidRDefault="00000000" w:rsidRPr="00000000" w14:paraId="000000CA">
      <w:pPr>
        <w:jc w:val="both"/>
        <w:rPr>
          <w:rFonts w:ascii="Noto Sans Light" w:cs="Noto Sans Light" w:eastAsia="Noto Sans Light" w:hAnsi="Noto Sans Light"/>
          <w:sz w:val="20"/>
          <w:szCs w:val="20"/>
        </w:rPr>
      </w:pPr>
      <w:r w:rsidDel="00000000" w:rsidR="00000000" w:rsidRPr="00000000">
        <w:rPr>
          <w:rFonts w:ascii="Noto Sans Light" w:cs="Noto Sans Light" w:eastAsia="Noto Sans Light" w:hAnsi="Noto Sans Light"/>
          <w:sz w:val="20"/>
          <w:szCs w:val="20"/>
          <w:rtl w:val="0"/>
        </w:rPr>
        <w:t xml:space="preserve">No aplica a la Adquisición y suministro de material de Cirugía Cardíaca</w:t>
      </w:r>
    </w:p>
    <w:p w:rsidR="00000000" w:rsidDel="00000000" w:rsidP="00000000" w:rsidRDefault="00000000" w:rsidRPr="00000000" w14:paraId="000000CB">
      <w:pPr>
        <w:jc w:val="both"/>
        <w:rPr>
          <w:rFonts w:ascii="Noto Sans Light" w:cs="Noto Sans Light" w:eastAsia="Noto Sans Light" w:hAnsi="Noto Sans Light"/>
          <w:sz w:val="20"/>
          <w:szCs w:val="20"/>
        </w:rPr>
      </w:pPr>
      <w:r w:rsidDel="00000000" w:rsidR="00000000" w:rsidRPr="00000000">
        <w:rPr>
          <w:rtl w:val="0"/>
        </w:rPr>
      </w:r>
    </w:p>
    <w:p w:rsidR="00000000" w:rsidDel="00000000" w:rsidP="00000000" w:rsidRDefault="00000000" w:rsidRPr="00000000" w14:paraId="000000CC">
      <w:pPr>
        <w:keepNext w:val="1"/>
        <w:keepLines w:val="1"/>
        <w:ind w:right="-142"/>
        <w:jc w:val="both"/>
        <w:rPr>
          <w:rFonts w:ascii="Noto Sans" w:cs="Noto Sans" w:eastAsia="Noto Sans" w:hAnsi="Noto Sans"/>
          <w:b w:val="1"/>
          <w:bCs w:val="1"/>
          <w:sz w:val="20"/>
          <w:szCs w:val="20"/>
        </w:rPr>
      </w:pPr>
      <w:bookmarkStart w:colFirst="0" w:colLast="0" w:name="_heading=h.1t3h5sf" w:id="5"/>
      <w:bookmarkEnd w:id="5"/>
      <w:r w:rsidDel="00000000" w:rsidR="00000000" w:rsidRPr="00000000">
        <w:rPr>
          <w:rFonts w:ascii="Noto Sans" w:cs="Noto Sans" w:eastAsia="Noto Sans" w:hAnsi="Noto Sans"/>
          <w:b w:val="1"/>
          <w:bCs w:val="1"/>
          <w:sz w:val="20"/>
          <w:szCs w:val="20"/>
          <w:rtl w:val="0"/>
        </w:rPr>
        <w:t xml:space="preserve">D) PROCESO DE ENTREGA DE BIENES, DE INSTALACIÓN DE EQUIPOS O TODA ACTIVIDAD QUE SE REQUIERA REALIZAR PREVIO AL INICIO DEL CONTRATO QUE DEBERÁ REALIZAR EL LICITANTE ADJUDICADO; JUNTO CON LAS ACTIVIDADES CORRESPONDIENTES PARA EL LICITANTE ADJUDICADO SALIENTE, SIN QUE EN LA TRANSICIÓN SE VEA AFECTADO IMSS-BIENESTAR.  </w:t>
      </w:r>
    </w:p>
    <w:p w:rsidR="00000000" w:rsidDel="00000000" w:rsidP="00000000" w:rsidRDefault="00000000" w:rsidRPr="00000000" w14:paraId="000000CD">
      <w:pPr>
        <w:keepNext w:val="1"/>
        <w:keepLines w:val="1"/>
        <w:spacing w:after="240" w:before="240" w:lineRule="auto"/>
        <w:jc w:val="both"/>
        <w:rPr>
          <w:rFonts w:ascii="Noto Sans" w:cs="Noto Sans" w:eastAsia="Noto Sans" w:hAnsi="Noto Sans"/>
          <w:sz w:val="20"/>
          <w:szCs w:val="20"/>
        </w:rPr>
      </w:pPr>
      <w:r w:rsidDel="00000000" w:rsidR="00000000" w:rsidRPr="00000000">
        <w:rPr>
          <w:rFonts w:ascii="Noto Sans" w:cs="Noto Sans" w:eastAsia="Noto Sans" w:hAnsi="Noto Sans"/>
          <w:sz w:val="20"/>
          <w:szCs w:val="20"/>
          <w:rtl w:val="0"/>
        </w:rPr>
        <w:t xml:space="preserve">Para la primera entrega el HRAEB enviará un contrato pedido al proveedor, el cual especificará las cantidades a entregar, el proveedor contará con </w:t>
      </w:r>
      <w:r w:rsidDel="00000000" w:rsidR="00000000" w:rsidRPr="00000000">
        <w:rPr>
          <w:rFonts w:ascii="Noto Sans" w:cs="Noto Sans" w:eastAsia="Noto Sans" w:hAnsi="Noto Sans"/>
          <w:b w:val="1"/>
          <w:bCs w:val="1"/>
          <w:sz w:val="20"/>
          <w:szCs w:val="20"/>
          <w:rtl w:val="0"/>
        </w:rPr>
        <w:t xml:space="preserve">10 días naturales</w:t>
      </w:r>
      <w:r w:rsidDel="00000000" w:rsidR="00000000" w:rsidRPr="00000000">
        <w:rPr>
          <w:rFonts w:ascii="Noto Sans" w:cs="Noto Sans" w:eastAsia="Noto Sans" w:hAnsi="Noto Sans"/>
          <w:sz w:val="20"/>
          <w:szCs w:val="20"/>
          <w:rtl w:val="0"/>
        </w:rPr>
        <w:t xml:space="preserve"> después del envío del documento para su entrega en el almacén general del HRAEB mencionado en el </w:t>
      </w:r>
      <w:r w:rsidDel="00000000" w:rsidR="00000000" w:rsidRPr="00000000">
        <w:rPr>
          <w:rFonts w:ascii="Noto Sans" w:cs="Noto Sans" w:eastAsia="Noto Sans" w:hAnsi="Noto Sans"/>
          <w:b w:val="1"/>
          <w:bCs w:val="1"/>
          <w:sz w:val="20"/>
          <w:szCs w:val="20"/>
          <w:rtl w:val="0"/>
        </w:rPr>
        <w:t xml:space="preserve">ANEXO 4  “DIRECTORIO DE UNIDADES MÉDICAS”</w:t>
      </w:r>
      <w:r w:rsidDel="00000000" w:rsidR="00000000" w:rsidRPr="00000000">
        <w:rPr>
          <w:rFonts w:ascii="Noto Sans" w:cs="Noto Sans" w:eastAsia="Noto Sans" w:hAnsi="Noto Sans"/>
          <w:sz w:val="20"/>
          <w:szCs w:val="20"/>
          <w:rtl w:val="0"/>
        </w:rPr>
        <w:t xml:space="preserve">.</w:t>
      </w:r>
    </w:p>
    <w:p w:rsidR="00000000" w:rsidDel="00000000" w:rsidP="00000000" w:rsidRDefault="00000000" w:rsidRPr="00000000" w14:paraId="000000CE">
      <w:pPr>
        <w:keepNext w:val="1"/>
        <w:keepLines w:val="1"/>
        <w:spacing w:after="240" w:before="240" w:lineRule="auto"/>
        <w:jc w:val="both"/>
        <w:rPr>
          <w:rFonts w:ascii="Noto Sans" w:cs="Noto Sans" w:eastAsia="Noto Sans" w:hAnsi="Noto Sans"/>
          <w:sz w:val="20"/>
          <w:szCs w:val="20"/>
        </w:rPr>
      </w:pPr>
      <w:r w:rsidDel="00000000" w:rsidR="00000000" w:rsidRPr="00000000">
        <w:rPr>
          <w:rFonts w:ascii="Noto Sans" w:cs="Noto Sans" w:eastAsia="Noto Sans" w:hAnsi="Noto Sans"/>
          <w:sz w:val="20"/>
          <w:szCs w:val="20"/>
          <w:rtl w:val="0"/>
        </w:rPr>
        <w:t xml:space="preserve">Para las entregas subsecuentes el HRAEB enviará orden de resurtimiento en las cuales especificará las cantidades a entregar y contará con </w:t>
      </w:r>
      <w:r w:rsidDel="00000000" w:rsidR="00000000" w:rsidRPr="00000000">
        <w:rPr>
          <w:rFonts w:ascii="Noto Sans" w:cs="Noto Sans" w:eastAsia="Noto Sans" w:hAnsi="Noto Sans"/>
          <w:b w:val="1"/>
          <w:bCs w:val="1"/>
          <w:sz w:val="20"/>
          <w:szCs w:val="20"/>
          <w:rtl w:val="0"/>
        </w:rPr>
        <w:t xml:space="preserve">10 días naturales</w:t>
      </w:r>
      <w:r w:rsidDel="00000000" w:rsidR="00000000" w:rsidRPr="00000000">
        <w:rPr>
          <w:rFonts w:ascii="Noto Sans" w:cs="Noto Sans" w:eastAsia="Noto Sans" w:hAnsi="Noto Sans"/>
          <w:sz w:val="20"/>
          <w:szCs w:val="20"/>
          <w:rtl w:val="0"/>
        </w:rPr>
        <w:t xml:space="preserve"> para entrega después de la orden de surtimiento.</w:t>
      </w:r>
    </w:p>
    <w:p w:rsidR="00000000" w:rsidDel="00000000" w:rsidP="00000000" w:rsidRDefault="00000000" w:rsidRPr="00000000" w14:paraId="000000CF">
      <w:pPr>
        <w:jc w:val="both"/>
        <w:rPr>
          <w:rFonts w:ascii="Noto Sans" w:cs="Noto Sans" w:eastAsia="Noto Sans" w:hAnsi="Noto Sans"/>
          <w:sz w:val="20"/>
          <w:szCs w:val="20"/>
        </w:rPr>
      </w:pPr>
      <w:r w:rsidDel="00000000" w:rsidR="00000000" w:rsidRPr="00000000">
        <w:rPr>
          <w:rFonts w:ascii="Noto Sans" w:cs="Noto Sans" w:eastAsia="Noto Sans" w:hAnsi="Noto Sans"/>
          <w:sz w:val="20"/>
          <w:szCs w:val="20"/>
          <w:rtl w:val="0"/>
        </w:rPr>
        <w:t xml:space="preserve">Los insumos para la salud ofertados deberán tener máximo 18 meses de caducidad o bien entregar la carta de corta caducidad así como cambiar el insumo en caso del no cumplimiento con la caducidad de 18 meses así como no encontrarse en </w:t>
      </w:r>
      <w:r w:rsidDel="00000000" w:rsidR="00000000" w:rsidRPr="00000000">
        <w:rPr>
          <w:rFonts w:ascii="Noto Sans" w:cs="Noto Sans" w:eastAsia="Noto Sans" w:hAnsi="Noto Sans"/>
          <w:sz w:val="20"/>
          <w:szCs w:val="20"/>
          <w:u w:val="single"/>
          <w:rtl w:val="0"/>
        </w:rPr>
        <w:t xml:space="preserve">óptimas condiciones de funcionamiento</w:t>
      </w:r>
      <w:r w:rsidDel="00000000" w:rsidR="00000000" w:rsidRPr="00000000">
        <w:rPr>
          <w:rFonts w:ascii="Noto Sans" w:cs="Noto Sans" w:eastAsia="Noto Sans" w:hAnsi="Noto Sans"/>
          <w:sz w:val="20"/>
          <w:szCs w:val="20"/>
          <w:rtl w:val="0"/>
        </w:rPr>
        <w:t xml:space="preserve">, apegándose al Compendio Nacional de Insumos para la Salud vigente, haber sido ensamblados de manera integral en el país de origen, no se aceptarán propuestas de bienes correspondientes a saldos o remanentes que ostenten las leyendas “Export Only”, ni “Investigation Only”, descontinuados o no se autorice su uso en el país de origen, o que cuenten con alertas médicas o de concentraciones por parte de las autoridades sanitarias</w:t>
      </w:r>
      <w:r w:rsidDel="00000000" w:rsidR="00000000" w:rsidRPr="00000000">
        <w:rPr>
          <w:rFonts w:ascii="Noto Sans" w:cs="Noto Sans" w:eastAsia="Noto Sans" w:hAnsi="Noto Sans"/>
          <w:sz w:val="20"/>
          <w:szCs w:val="20"/>
          <w:rtl w:val="0"/>
        </w:rPr>
        <w:t xml:space="preserve">.</w:t>
      </w:r>
    </w:p>
    <w:p w:rsidR="00000000" w:rsidDel="00000000" w:rsidP="00000000" w:rsidRDefault="00000000" w:rsidRPr="00000000" w14:paraId="000000D0">
      <w:pPr>
        <w:jc w:val="both"/>
        <w:rPr>
          <w:rFonts w:ascii="Noto Sans" w:cs="Noto Sans" w:eastAsia="Noto Sans" w:hAnsi="Noto Sans"/>
          <w:sz w:val="20"/>
          <w:szCs w:val="20"/>
        </w:rPr>
      </w:pPr>
      <w:r w:rsidDel="00000000" w:rsidR="00000000" w:rsidRPr="00000000">
        <w:rPr>
          <w:rtl w:val="0"/>
        </w:rPr>
      </w:r>
    </w:p>
    <w:p w:rsidR="00000000" w:rsidDel="00000000" w:rsidP="00000000" w:rsidRDefault="00000000" w:rsidRPr="00000000" w14:paraId="000000D1">
      <w:pPr>
        <w:jc w:val="both"/>
        <w:rPr>
          <w:rFonts w:ascii="Noto Sans" w:cs="Noto Sans" w:eastAsia="Noto Sans" w:hAnsi="Noto Sans"/>
          <w:sz w:val="20"/>
          <w:szCs w:val="20"/>
        </w:rPr>
      </w:pPr>
      <w:r w:rsidDel="00000000" w:rsidR="00000000" w:rsidRPr="00000000">
        <w:rPr>
          <w:rFonts w:ascii="Noto Sans" w:cs="Noto Sans" w:eastAsia="Noto Sans" w:hAnsi="Noto Sans"/>
          <w:sz w:val="20"/>
          <w:szCs w:val="20"/>
          <w:rtl w:val="0"/>
        </w:rPr>
        <w:t xml:space="preserve">EL PROVEEDOR se obliga a canjear sin costo para el HRAEB todos los insumos no consumidos que, al momento de la solicitud, tengan una vigencia remanente menor o igual a 30 (treinta) días. La solicitud y comprobación del canje se realizará con el formato del Anexo 8 (o el que lo sustituya), debidamente requisitado y firmado por las partes. El canje deberá efectuarse dentro de las </w:t>
      </w:r>
      <w:r w:rsidDel="00000000" w:rsidR="00000000" w:rsidRPr="00000000">
        <w:rPr>
          <w:rFonts w:ascii="Noto Sans" w:cs="Noto Sans" w:eastAsia="Noto Sans" w:hAnsi="Noto Sans"/>
          <w:b w:val="1"/>
          <w:bCs w:val="1"/>
          <w:sz w:val="20"/>
          <w:szCs w:val="20"/>
          <w:rtl w:val="0"/>
        </w:rPr>
        <w:t xml:space="preserve">48 (cuarenta y ocho</w:t>
      </w:r>
      <w:r w:rsidDel="00000000" w:rsidR="00000000" w:rsidRPr="00000000">
        <w:rPr>
          <w:rFonts w:ascii="Noto Sans" w:cs="Noto Sans" w:eastAsia="Noto Sans" w:hAnsi="Noto Sans"/>
          <w:sz w:val="20"/>
          <w:szCs w:val="20"/>
          <w:rtl w:val="0"/>
        </w:rPr>
        <w:t xml:space="preserve">) horas  siguientes a la notificación del HRAEB, mediante la entrega de piezas nuevas, de primer uso, del mismo código y características, con caducidad igual o superior a 18 (dieciocho) meses o, en su defecto, con vida útil remanente no menor al 70 %, garantizando la trazabilidad por número de lote. Los bienes retirados serán devueltos al PROVEEDOR sin cargo para el Organismo y el canje quedará asentado en el propio formato del Anexo 8 y en el acuse de entrega-recepción correspondiente. En caso de no contar con existencia para realizar el canje en el plazo indicado, EL PROVEEDOR emitirá nota de crédito por el valor de los insumos no repuestos en la factura inmediata posterior, sin perjuicio de las medidas y penalizaciones aplicables.</w:t>
      </w:r>
    </w:p>
    <w:p w:rsidR="00000000" w:rsidDel="00000000" w:rsidP="00000000" w:rsidRDefault="00000000" w:rsidRPr="00000000" w14:paraId="000000D2">
      <w:pPr>
        <w:jc w:val="both"/>
        <w:rPr>
          <w:rFonts w:ascii="Noto Sans" w:cs="Noto Sans" w:eastAsia="Noto Sans" w:hAnsi="Noto Sans"/>
          <w:sz w:val="20"/>
          <w:szCs w:val="20"/>
        </w:rPr>
      </w:pPr>
      <w:r w:rsidDel="00000000" w:rsidR="00000000" w:rsidRPr="00000000">
        <w:rPr>
          <w:rFonts w:ascii="Noto Sans" w:cs="Noto Sans" w:eastAsia="Noto Sans" w:hAnsi="Noto Sans"/>
          <w:sz w:val="20"/>
          <w:szCs w:val="20"/>
          <w:rtl w:val="0"/>
        </w:rPr>
        <w:t xml:space="preserve"> </w:t>
      </w:r>
    </w:p>
    <w:p w:rsidR="00000000" w:rsidDel="00000000" w:rsidP="00000000" w:rsidRDefault="00000000" w:rsidRPr="00000000" w14:paraId="000000D3">
      <w:pPr>
        <w:tabs>
          <w:tab w:val="left" w:leader="none" w:pos="1263"/>
          <w:tab w:val="left" w:leader="none" w:pos="1418"/>
          <w:tab w:val="left" w:leader="none" w:pos="1560"/>
        </w:tabs>
        <w:rPr>
          <w:rFonts w:ascii="Noto Sans Light" w:cs="Noto Sans Light" w:eastAsia="Noto Sans Light" w:hAnsi="Noto Sans Light"/>
          <w:sz w:val="20"/>
          <w:szCs w:val="20"/>
        </w:rPr>
      </w:pPr>
      <w:r w:rsidDel="00000000" w:rsidR="00000000" w:rsidRPr="00000000">
        <w:rPr>
          <w:rtl w:val="0"/>
        </w:rPr>
      </w:r>
    </w:p>
    <w:p w:rsidR="00000000" w:rsidDel="00000000" w:rsidP="00000000" w:rsidRDefault="00000000" w:rsidRPr="00000000" w14:paraId="000000D4">
      <w:pPr>
        <w:tabs>
          <w:tab w:val="left" w:leader="none" w:pos="1263"/>
          <w:tab w:val="left" w:leader="none" w:pos="1418"/>
          <w:tab w:val="left" w:leader="none" w:pos="1560"/>
        </w:tabs>
        <w:jc w:val="both"/>
        <w:rPr>
          <w:rFonts w:ascii="Noto Sans Light" w:cs="Noto Sans Light" w:eastAsia="Noto Sans Light" w:hAnsi="Noto Sans Light"/>
          <w:sz w:val="20"/>
          <w:szCs w:val="20"/>
        </w:rPr>
      </w:pPr>
      <w:bookmarkStart w:colFirst="0" w:colLast="0" w:name="_heading=h.88lh2jrahnq3" w:id="6"/>
      <w:bookmarkEnd w:id="6"/>
      <w:r w:rsidDel="00000000" w:rsidR="00000000" w:rsidRPr="00000000">
        <w:rPr>
          <w:rtl w:val="0"/>
        </w:rPr>
      </w:r>
    </w:p>
    <w:p w:rsidR="00000000" w:rsidDel="00000000" w:rsidP="00000000" w:rsidRDefault="00000000" w:rsidRPr="00000000" w14:paraId="000000D5">
      <w:pPr>
        <w:keepNext w:val="1"/>
        <w:keepLines w:val="1"/>
        <w:jc w:val="both"/>
        <w:rPr>
          <w:rFonts w:ascii="Noto Sans" w:cs="Noto Sans" w:eastAsia="Noto Sans" w:hAnsi="Noto Sans"/>
          <w:b w:val="1"/>
          <w:bCs w:val="1"/>
          <w:sz w:val="20"/>
          <w:szCs w:val="20"/>
        </w:rPr>
      </w:pPr>
      <w:bookmarkStart w:colFirst="0" w:colLast="0" w:name="_heading=h.4d34og8" w:id="7"/>
      <w:bookmarkEnd w:id="7"/>
      <w:r w:rsidDel="00000000" w:rsidR="00000000" w:rsidRPr="00000000">
        <w:rPr>
          <w:rFonts w:ascii="Noto Sans" w:cs="Noto Sans" w:eastAsia="Noto Sans" w:hAnsi="Noto Sans"/>
          <w:b w:val="1"/>
          <w:bCs w:val="1"/>
          <w:sz w:val="20"/>
          <w:szCs w:val="20"/>
          <w:rtl w:val="0"/>
        </w:rPr>
        <w:t xml:space="preserve">E)</w:t>
      </w:r>
      <w:r w:rsidDel="00000000" w:rsidR="00000000" w:rsidRPr="00000000">
        <w:rPr>
          <w:rFonts w:ascii="Noto Sans" w:cs="Noto Sans" w:eastAsia="Noto Sans" w:hAnsi="Noto Sans"/>
          <w:b w:val="1"/>
          <w:bCs w:val="1"/>
          <w:sz w:val="20"/>
          <w:szCs w:val="20"/>
          <w:rtl w:val="0"/>
        </w:rPr>
        <w:t xml:space="preserve"> </w:t>
      </w:r>
      <w:hyperlink w:anchor="_heading=h.4d34og8">
        <w:r w:rsidDel="00000000" w:rsidR="00000000" w:rsidRPr="00000000">
          <w:rPr>
            <w:rFonts w:ascii="Noto Sans" w:cs="Noto Sans" w:eastAsia="Noto Sans" w:hAnsi="Noto Sans"/>
            <w:b w:val="1"/>
            <w:bCs w:val="1"/>
            <w:sz w:val="20"/>
            <w:szCs w:val="20"/>
            <w:rtl w:val="0"/>
          </w:rPr>
          <w:t xml:space="preserve">LOS FORMATOS ANEXOS, MEDIANTE LOS CUALES SE REALIZARÁ LA ENTREGA-RECEPCIÓN, SEGUIMIENTO, VALIDACIÓN Y AQUELLAS FUNCIONES QUE SE CONSIDEREN NECESARIAS PARA LA CORRECTA ADMINISTRACIÓN DE LA ENTREGA DE BIENES.</w:t>
        </w:r>
      </w:hyperlink>
      <w:r w:rsidDel="00000000" w:rsidR="00000000" w:rsidRPr="00000000">
        <w:rPr>
          <w:rFonts w:ascii="Noto Sans" w:cs="Noto Sans" w:eastAsia="Noto Sans" w:hAnsi="Noto Sans"/>
          <w:b w:val="1"/>
          <w:bCs w:val="1"/>
          <w:sz w:val="20"/>
          <w:szCs w:val="20"/>
          <w:rtl w:val="0"/>
        </w:rPr>
        <w:t xml:space="preserve"> </w:t>
      </w:r>
      <w:r w:rsidDel="00000000" w:rsidR="00000000" w:rsidRPr="00000000">
        <w:rPr>
          <w:rtl w:val="0"/>
        </w:rPr>
      </w:r>
    </w:p>
    <w:p w:rsidR="00000000" w:rsidDel="00000000" w:rsidP="00000000" w:rsidRDefault="00000000" w:rsidRPr="00000000" w14:paraId="000000D6">
      <w:pPr>
        <w:keepNext w:val="1"/>
        <w:keepLines w:val="1"/>
        <w:jc w:val="both"/>
        <w:rPr>
          <w:rFonts w:ascii="Noto Sans" w:cs="Noto Sans" w:eastAsia="Noto Sans" w:hAnsi="Noto Sans"/>
          <w:sz w:val="20"/>
          <w:szCs w:val="20"/>
        </w:rPr>
      </w:pPr>
      <w:r w:rsidDel="00000000" w:rsidR="00000000" w:rsidRPr="00000000">
        <w:rPr>
          <w:rtl w:val="0"/>
        </w:rPr>
      </w:r>
    </w:p>
    <w:tbl>
      <w:tblPr>
        <w:tblStyle w:val="Table2"/>
        <w:tblpPr w:leftFromText="180" w:rightFromText="180" w:topFromText="180" w:bottomFromText="180" w:vertAnchor="text" w:horzAnchor="text" w:tblpX="29" w:tblpY="0"/>
        <w:tblW w:w="8658.0" w:type="dxa"/>
        <w:jc w:val="lef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1410"/>
        <w:gridCol w:w="7248"/>
        <w:tblGridChange w:id="0">
          <w:tblGrid>
            <w:gridCol w:w="1410"/>
            <w:gridCol w:w="7248"/>
          </w:tblGrid>
        </w:tblGridChange>
      </w:tblGrid>
      <w:tr>
        <w:trPr>
          <w:cantSplit w:val="0"/>
          <w:trHeight w:val="207" w:hRule="atLeast"/>
          <w:tblHeader w:val="0"/>
        </w:trPr>
        <w:tc>
          <w:tcPr>
            <w:gridSpan w:val="2"/>
            <w:shd w:fill="bfbfbf" w:val="clear"/>
          </w:tcPr>
          <w:p w:rsidR="00000000" w:rsidDel="00000000" w:rsidP="00000000" w:rsidRDefault="00000000" w:rsidRPr="00000000" w14:paraId="000000D7">
            <w:pPr>
              <w:jc w:val="center"/>
              <w:rPr>
                <w:rFonts w:ascii="Noto Sans" w:cs="Noto Sans" w:eastAsia="Noto Sans" w:hAnsi="Noto Sans"/>
                <w:sz w:val="14"/>
                <w:szCs w:val="14"/>
              </w:rPr>
            </w:pPr>
            <w:r w:rsidDel="00000000" w:rsidR="00000000" w:rsidRPr="00000000">
              <w:rPr>
                <w:rFonts w:ascii="Noto Sans" w:cs="Noto Sans" w:eastAsia="Noto Sans" w:hAnsi="Noto Sans"/>
                <w:sz w:val="14"/>
                <w:szCs w:val="14"/>
                <w:rtl w:val="0"/>
              </w:rPr>
              <w:t xml:space="preserve">ANEXOS</w:t>
            </w:r>
          </w:p>
        </w:tc>
      </w:tr>
      <w:tr>
        <w:trPr>
          <w:cantSplit w:val="0"/>
          <w:tblHeader w:val="0"/>
        </w:trPr>
        <w:tc>
          <w:tcPr/>
          <w:p w:rsidR="00000000" w:rsidDel="00000000" w:rsidP="00000000" w:rsidRDefault="00000000" w:rsidRPr="00000000" w14:paraId="000000D9">
            <w:pPr>
              <w:jc w:val="center"/>
              <w:rPr>
                <w:rFonts w:ascii="Noto Sans" w:cs="Noto Sans" w:eastAsia="Noto Sans" w:hAnsi="Noto Sans"/>
                <w:sz w:val="14"/>
                <w:szCs w:val="14"/>
              </w:rPr>
            </w:pPr>
            <w:bookmarkStart w:colFirst="0" w:colLast="0" w:name="_heading=h.2s8eyo1" w:id="8"/>
            <w:bookmarkEnd w:id="8"/>
            <w:r w:rsidDel="00000000" w:rsidR="00000000" w:rsidRPr="00000000">
              <w:rPr>
                <w:rFonts w:ascii="Noto Sans" w:cs="Noto Sans" w:eastAsia="Noto Sans" w:hAnsi="Noto Sans"/>
                <w:sz w:val="14"/>
                <w:szCs w:val="14"/>
                <w:rtl w:val="0"/>
              </w:rPr>
              <w:t xml:space="preserve">ANEXO 1 </w:t>
            </w:r>
          </w:p>
        </w:tc>
        <w:tc>
          <w:tcPr/>
          <w:p w:rsidR="00000000" w:rsidDel="00000000" w:rsidP="00000000" w:rsidRDefault="00000000" w:rsidRPr="00000000" w14:paraId="000000DA">
            <w:pPr>
              <w:rPr>
                <w:rFonts w:ascii="Noto Sans" w:cs="Noto Sans" w:eastAsia="Noto Sans" w:hAnsi="Noto Sans"/>
                <w:sz w:val="14"/>
                <w:szCs w:val="14"/>
              </w:rPr>
            </w:pPr>
            <w:bookmarkStart w:colFirst="0" w:colLast="0" w:name="_heading=h.17dp8vu" w:id="9"/>
            <w:bookmarkEnd w:id="9"/>
            <w:r w:rsidDel="00000000" w:rsidR="00000000" w:rsidRPr="00000000">
              <w:rPr>
                <w:rFonts w:ascii="Noto Sans" w:cs="Noto Sans" w:eastAsia="Noto Sans" w:hAnsi="Noto Sans"/>
                <w:sz w:val="14"/>
                <w:szCs w:val="14"/>
                <w:rtl w:val="0"/>
              </w:rPr>
              <w:t xml:space="preserve">“REQUERIMIENTO DE ADQUISICIÓN Y SUMINISTRO DE MATERIAL DE CIRUGÍA CARDÍACA”</w:t>
            </w:r>
          </w:p>
        </w:tc>
      </w:tr>
      <w:tr>
        <w:trPr>
          <w:cantSplit w:val="0"/>
          <w:tblHeader w:val="0"/>
        </w:trPr>
        <w:tc>
          <w:tcPr/>
          <w:p w:rsidR="00000000" w:rsidDel="00000000" w:rsidP="00000000" w:rsidRDefault="00000000" w:rsidRPr="00000000" w14:paraId="000000DB">
            <w:pPr>
              <w:jc w:val="center"/>
              <w:rPr>
                <w:rFonts w:ascii="Noto Sans" w:cs="Noto Sans" w:eastAsia="Noto Sans" w:hAnsi="Noto Sans"/>
                <w:sz w:val="14"/>
                <w:szCs w:val="14"/>
              </w:rPr>
            </w:pPr>
            <w:bookmarkStart w:colFirst="0" w:colLast="0" w:name="_heading=h.lnxbz9" w:id="10"/>
            <w:bookmarkEnd w:id="10"/>
            <w:r w:rsidDel="00000000" w:rsidR="00000000" w:rsidRPr="00000000">
              <w:rPr>
                <w:rFonts w:ascii="Noto Sans" w:cs="Noto Sans" w:eastAsia="Noto Sans" w:hAnsi="Noto Sans"/>
                <w:sz w:val="14"/>
                <w:szCs w:val="14"/>
                <w:rtl w:val="0"/>
              </w:rPr>
              <w:t xml:space="preserve">ANEXO 2</w:t>
            </w:r>
          </w:p>
        </w:tc>
        <w:tc>
          <w:tcPr/>
          <w:p w:rsidR="00000000" w:rsidDel="00000000" w:rsidP="00000000" w:rsidRDefault="00000000" w:rsidRPr="00000000" w14:paraId="000000DC">
            <w:pPr>
              <w:rPr>
                <w:rFonts w:ascii="Noto Sans" w:cs="Noto Sans" w:eastAsia="Noto Sans" w:hAnsi="Noto Sans"/>
                <w:sz w:val="14"/>
                <w:szCs w:val="14"/>
              </w:rPr>
            </w:pPr>
            <w:r w:rsidDel="00000000" w:rsidR="00000000" w:rsidRPr="00000000">
              <w:rPr>
                <w:rFonts w:ascii="Noto Sans" w:cs="Noto Sans" w:eastAsia="Noto Sans" w:hAnsi="Noto Sans"/>
                <w:sz w:val="14"/>
                <w:szCs w:val="14"/>
                <w:rtl w:val="0"/>
              </w:rPr>
              <w:t xml:space="preserve">“DIRECTORIO DE UNIDADES MÉDICAS”</w:t>
            </w:r>
          </w:p>
        </w:tc>
      </w:tr>
      <w:tr>
        <w:trPr>
          <w:cantSplit w:val="0"/>
          <w:tblHeader w:val="0"/>
        </w:trPr>
        <w:tc>
          <w:tcPr/>
          <w:p w:rsidR="00000000" w:rsidDel="00000000" w:rsidP="00000000" w:rsidRDefault="00000000" w:rsidRPr="00000000" w14:paraId="000000DD">
            <w:pPr>
              <w:jc w:val="center"/>
              <w:rPr>
                <w:rFonts w:ascii="Noto Sans" w:cs="Noto Sans" w:eastAsia="Noto Sans" w:hAnsi="Noto Sans"/>
                <w:sz w:val="14"/>
                <w:szCs w:val="14"/>
              </w:rPr>
            </w:pPr>
            <w:r w:rsidDel="00000000" w:rsidR="00000000" w:rsidRPr="00000000">
              <w:rPr>
                <w:rFonts w:ascii="Noto Sans" w:cs="Noto Sans" w:eastAsia="Noto Sans" w:hAnsi="Noto Sans"/>
                <w:sz w:val="14"/>
                <w:szCs w:val="14"/>
                <w:rtl w:val="0"/>
              </w:rPr>
              <w:t xml:space="preserve">ANEXO 3</w:t>
            </w:r>
          </w:p>
        </w:tc>
        <w:tc>
          <w:tcPr/>
          <w:p w:rsidR="00000000" w:rsidDel="00000000" w:rsidP="00000000" w:rsidRDefault="00000000" w:rsidRPr="00000000" w14:paraId="000000DE">
            <w:pPr>
              <w:jc w:val="both"/>
              <w:rPr>
                <w:rFonts w:ascii="Noto Sans" w:cs="Noto Sans" w:eastAsia="Noto Sans" w:hAnsi="Noto Sans"/>
                <w:sz w:val="14"/>
                <w:szCs w:val="14"/>
              </w:rPr>
            </w:pPr>
            <w:r w:rsidDel="00000000" w:rsidR="00000000" w:rsidRPr="00000000">
              <w:rPr>
                <w:rFonts w:ascii="Noto Sans" w:cs="Noto Sans" w:eastAsia="Noto Sans" w:hAnsi="Noto Sans"/>
                <w:sz w:val="14"/>
                <w:szCs w:val="14"/>
                <w:rtl w:val="0"/>
              </w:rPr>
              <w:t xml:space="preserve">“ACUERDO DE CONFIDENCIALIDAD”</w:t>
            </w:r>
          </w:p>
        </w:tc>
      </w:tr>
      <w:tr>
        <w:trPr>
          <w:cantSplit w:val="0"/>
          <w:trHeight w:val="180" w:hRule="atLeast"/>
          <w:tblHeader w:val="0"/>
        </w:trPr>
        <w:tc>
          <w:tcPr/>
          <w:p w:rsidR="00000000" w:rsidDel="00000000" w:rsidP="00000000" w:rsidRDefault="00000000" w:rsidRPr="00000000" w14:paraId="000000DF">
            <w:pPr>
              <w:jc w:val="center"/>
              <w:rPr>
                <w:rFonts w:ascii="Noto Sans" w:cs="Noto Sans" w:eastAsia="Noto Sans" w:hAnsi="Noto Sans"/>
                <w:sz w:val="14"/>
                <w:szCs w:val="14"/>
              </w:rPr>
            </w:pPr>
            <w:bookmarkStart w:colFirst="0" w:colLast="0" w:name="_heading=h.1ksv4uv" w:id="11"/>
            <w:bookmarkEnd w:id="11"/>
            <w:r w:rsidDel="00000000" w:rsidR="00000000" w:rsidRPr="00000000">
              <w:rPr>
                <w:rFonts w:ascii="Noto Sans" w:cs="Noto Sans" w:eastAsia="Noto Sans" w:hAnsi="Noto Sans"/>
                <w:sz w:val="14"/>
                <w:szCs w:val="14"/>
                <w:rtl w:val="0"/>
              </w:rPr>
              <w:t xml:space="preserve">ANEXO 4</w:t>
            </w:r>
          </w:p>
        </w:tc>
        <w:tc>
          <w:tcPr/>
          <w:p w:rsidR="00000000" w:rsidDel="00000000" w:rsidP="00000000" w:rsidRDefault="00000000" w:rsidRPr="00000000" w14:paraId="000000E0">
            <w:pPr>
              <w:rPr>
                <w:rFonts w:ascii="Noto Sans" w:cs="Noto Sans" w:eastAsia="Noto Sans" w:hAnsi="Noto Sans"/>
                <w:sz w:val="14"/>
                <w:szCs w:val="14"/>
              </w:rPr>
            </w:pPr>
            <w:r w:rsidDel="00000000" w:rsidR="00000000" w:rsidRPr="00000000">
              <w:rPr>
                <w:rFonts w:ascii="Noto Sans" w:cs="Noto Sans" w:eastAsia="Noto Sans" w:hAnsi="Noto Sans"/>
                <w:sz w:val="14"/>
                <w:szCs w:val="14"/>
                <w:rtl w:val="0"/>
              </w:rPr>
              <w:t xml:space="preserve">“DOCUMENTOS ANEXOS PARA LA ENTREGA DE BIENES Y FACTURACIÓN QUE CORRESPONDA”</w:t>
            </w:r>
          </w:p>
        </w:tc>
      </w:tr>
      <w:tr>
        <w:trPr>
          <w:cantSplit w:val="0"/>
          <w:trHeight w:val="180" w:hRule="atLeast"/>
          <w:tblHeader w:val="0"/>
        </w:trPr>
        <w:tc>
          <w:tcPr/>
          <w:p w:rsidR="00000000" w:rsidDel="00000000" w:rsidP="00000000" w:rsidRDefault="00000000" w:rsidRPr="00000000" w14:paraId="000000E1">
            <w:pPr>
              <w:jc w:val="center"/>
              <w:rPr>
                <w:rFonts w:ascii="Noto Sans" w:cs="Noto Sans" w:eastAsia="Noto Sans" w:hAnsi="Noto Sans"/>
                <w:sz w:val="14"/>
                <w:szCs w:val="14"/>
              </w:rPr>
            </w:pPr>
            <w:bookmarkStart w:colFirst="0" w:colLast="0" w:name="_heading=h.1ksv4uv" w:id="11"/>
            <w:bookmarkEnd w:id="11"/>
            <w:r w:rsidDel="00000000" w:rsidR="00000000" w:rsidRPr="00000000">
              <w:rPr>
                <w:rFonts w:ascii="Noto Sans" w:cs="Noto Sans" w:eastAsia="Noto Sans" w:hAnsi="Noto Sans"/>
                <w:sz w:val="14"/>
                <w:szCs w:val="14"/>
                <w:rtl w:val="0"/>
              </w:rPr>
              <w:t xml:space="preserve">ANEXO 5</w:t>
            </w:r>
          </w:p>
        </w:tc>
        <w:tc>
          <w:tcPr/>
          <w:p w:rsidR="00000000" w:rsidDel="00000000" w:rsidP="00000000" w:rsidRDefault="00000000" w:rsidRPr="00000000" w14:paraId="000000E2">
            <w:pPr>
              <w:rPr>
                <w:rFonts w:ascii="Noto Sans" w:cs="Noto Sans" w:eastAsia="Noto Sans" w:hAnsi="Noto Sans"/>
                <w:sz w:val="14"/>
                <w:szCs w:val="14"/>
              </w:rPr>
            </w:pPr>
            <w:r w:rsidDel="00000000" w:rsidR="00000000" w:rsidRPr="00000000">
              <w:rPr>
                <w:rFonts w:ascii="Noto Sans" w:cs="Noto Sans" w:eastAsia="Noto Sans" w:hAnsi="Noto Sans"/>
                <w:sz w:val="14"/>
                <w:szCs w:val="14"/>
                <w:rtl w:val="0"/>
              </w:rPr>
              <w:t xml:space="preserve">“CARTA COMPROMISO DE ENTREGA DE INSUMOS CON CADUCIDAD MÍNIMA DE 18 MESES”</w:t>
            </w:r>
          </w:p>
        </w:tc>
      </w:tr>
    </w:tbl>
    <w:p w:rsidR="00000000" w:rsidDel="00000000" w:rsidP="00000000" w:rsidRDefault="00000000" w:rsidRPr="00000000" w14:paraId="000000E3">
      <w:pPr>
        <w:jc w:val="both"/>
        <w:rPr>
          <w:rFonts w:ascii="Noto Sans" w:cs="Noto Sans" w:eastAsia="Noto Sans" w:hAnsi="Noto Sans"/>
          <w:sz w:val="20"/>
          <w:szCs w:val="20"/>
        </w:rPr>
      </w:pPr>
      <w:r w:rsidDel="00000000" w:rsidR="00000000" w:rsidRPr="00000000">
        <w:rPr>
          <w:rtl w:val="0"/>
        </w:rPr>
      </w:r>
    </w:p>
    <w:p w:rsidR="00000000" w:rsidDel="00000000" w:rsidP="00000000" w:rsidRDefault="00000000" w:rsidRPr="00000000" w14:paraId="000000E4">
      <w:pPr>
        <w:tabs>
          <w:tab w:val="left" w:leader="none" w:pos="1263"/>
          <w:tab w:val="left" w:leader="none" w:pos="1418"/>
          <w:tab w:val="left" w:leader="none" w:pos="1560"/>
        </w:tabs>
        <w:jc w:val="both"/>
        <w:rPr>
          <w:rFonts w:ascii="Noto Sans" w:cs="Noto Sans" w:eastAsia="Noto Sans" w:hAnsi="Noto Sans"/>
          <w:b w:val="1"/>
          <w:bCs w:val="1"/>
          <w:sz w:val="20"/>
          <w:szCs w:val="20"/>
        </w:rPr>
      </w:pPr>
      <w:bookmarkStart w:colFirst="0" w:colLast="0" w:name="_heading=h.44sinio" w:id="12"/>
      <w:bookmarkEnd w:id="12"/>
      <w:r w:rsidDel="00000000" w:rsidR="00000000" w:rsidRPr="00000000">
        <w:rPr>
          <w:rFonts w:ascii="Noto Sans" w:cs="Noto Sans" w:eastAsia="Noto Sans" w:hAnsi="Noto Sans"/>
          <w:b w:val="1"/>
          <w:bCs w:val="1"/>
          <w:sz w:val="20"/>
          <w:szCs w:val="20"/>
          <w:rtl w:val="0"/>
        </w:rPr>
        <w:t xml:space="preserve">F) EN LOS CASOS DONDE SE HAYA GENERADO INFORMACIÓN, ESTUDIOS, FORMATOS U OTROS, POR PARTE DEL LICITANTE ADJUDICADO QUE PERTENEZCAN A IMSS-BIENESTAR, SE DEBERÁ DETERMINAR A LOS RESPONSABLES Y LOS MEDIOS POR LOS QUE EL LICITANTE ADJUDICADO SALIENTE DEBERÁ HACER LA ENTREGA DE LOS MISMOS, EL PERIODO DE ENTREGA, LAS CARACTERÍSTICAS Y ESPECIFICACIONES PARA LA MISMA.</w:t>
      </w:r>
    </w:p>
    <w:p w:rsidR="00000000" w:rsidDel="00000000" w:rsidP="00000000" w:rsidRDefault="00000000" w:rsidRPr="00000000" w14:paraId="000000E5">
      <w:pPr>
        <w:spacing w:after="240" w:before="240" w:lineRule="auto"/>
        <w:jc w:val="both"/>
        <w:rPr>
          <w:rFonts w:ascii="Noto Sans Light" w:cs="Noto Sans Light" w:eastAsia="Noto Sans Light" w:hAnsi="Noto Sans Light"/>
          <w:sz w:val="20"/>
          <w:szCs w:val="20"/>
        </w:rPr>
      </w:pPr>
      <w:r w:rsidDel="00000000" w:rsidR="00000000" w:rsidRPr="00000000">
        <w:rPr>
          <w:rFonts w:ascii="Noto Sans Light" w:cs="Noto Sans Light" w:eastAsia="Noto Sans Light" w:hAnsi="Noto Sans Light"/>
          <w:sz w:val="20"/>
          <w:szCs w:val="20"/>
          <w:rtl w:val="0"/>
        </w:rPr>
        <w:t xml:space="preserve">El </w:t>
      </w:r>
      <w:r w:rsidDel="00000000" w:rsidR="00000000" w:rsidRPr="00000000">
        <w:rPr>
          <w:rFonts w:ascii="Noto Sans Light" w:cs="Noto Sans Light" w:eastAsia="Noto Sans Light" w:hAnsi="Noto Sans Light"/>
          <w:sz w:val="20"/>
          <w:szCs w:val="20"/>
          <w:rtl w:val="0"/>
        </w:rPr>
        <w:t xml:space="preserve">licitante </w:t>
      </w:r>
      <w:r w:rsidDel="00000000" w:rsidR="00000000" w:rsidRPr="00000000">
        <w:rPr>
          <w:rFonts w:ascii="Noto Sans Light" w:cs="Noto Sans Light" w:eastAsia="Noto Sans Light" w:hAnsi="Noto Sans Light"/>
          <w:sz w:val="20"/>
          <w:szCs w:val="20"/>
          <w:rtl w:val="0"/>
        </w:rPr>
        <w:t xml:space="preserve">que resulte adjudicado se obliga a no divulgar por escrito, verbalmente o por cualquier otro medio la información que obtenga para el cumplimiento del contrato y mantener en la más estricta confidencialidad, los resultados parciales y finales de este, absteniéndose de dar a conocer cualquier información al respecto, de conformidad con el ANEXO 3 “ACUERDO DE CONFIDENCIALIDAD”.</w:t>
      </w:r>
    </w:p>
    <w:p w:rsidR="00000000" w:rsidDel="00000000" w:rsidP="00000000" w:rsidRDefault="00000000" w:rsidRPr="00000000" w14:paraId="000000E6">
      <w:pPr>
        <w:spacing w:after="240" w:before="240" w:lineRule="auto"/>
        <w:jc w:val="both"/>
        <w:rPr>
          <w:rFonts w:ascii="Noto Sans Light" w:cs="Noto Sans Light" w:eastAsia="Noto Sans Light" w:hAnsi="Noto Sans Light"/>
          <w:sz w:val="20"/>
          <w:szCs w:val="20"/>
        </w:rPr>
      </w:pPr>
      <w:r w:rsidDel="00000000" w:rsidR="00000000" w:rsidRPr="00000000">
        <w:rPr>
          <w:rFonts w:ascii="Noto Sans Light" w:cs="Noto Sans Light" w:eastAsia="Noto Sans Light" w:hAnsi="Noto Sans Light"/>
          <w:sz w:val="20"/>
          <w:szCs w:val="20"/>
          <w:rtl w:val="0"/>
        </w:rPr>
        <w:t xml:space="preserve"> La información contenida en el contrato que derive de esta Licitación es pública de conformidad con lo dispuesto en el artículo 1, 65 fracción XXVI inciso a) de la Ley General de Transparencia y Acceso a la Información Pública; sin embargo la información que proporcione el Organismo al proveedor para el cumplimiento del objeto materia del mismo, será considerada como confidencial en términos del artículo 115 penúltimo párrafo del citado ordenamiento, por lo que el proveedor se compromete a recibir, proteger y guardar la información confidencial proporcionada por el Organismo, con el mismo empeño y cuidado que tiene respecto de su propia información confidencial, así como hacer cumplir a todos y cada uno de los usuarios autorizados a los que les entregue o permita acceso a la información confidencial, en los términos del mencionado contrato.</w:t>
      </w:r>
    </w:p>
    <w:p w:rsidR="00000000" w:rsidDel="00000000" w:rsidP="00000000" w:rsidRDefault="00000000" w:rsidRPr="00000000" w14:paraId="000000E7">
      <w:pPr>
        <w:spacing w:after="240" w:before="240" w:lineRule="auto"/>
        <w:jc w:val="both"/>
        <w:rPr>
          <w:rFonts w:ascii="Noto Sans Light" w:cs="Noto Sans Light" w:eastAsia="Noto Sans Light" w:hAnsi="Noto Sans Light"/>
          <w:sz w:val="20"/>
          <w:szCs w:val="20"/>
        </w:rPr>
      </w:pPr>
      <w:r w:rsidDel="00000000" w:rsidR="00000000" w:rsidRPr="00000000">
        <w:rPr>
          <w:rFonts w:ascii="Noto Sans Light" w:cs="Noto Sans Light" w:eastAsia="Noto Sans Light" w:hAnsi="Noto Sans Light"/>
          <w:sz w:val="20"/>
          <w:szCs w:val="20"/>
          <w:rtl w:val="0"/>
        </w:rPr>
        <w:t xml:space="preserve">El proveedor se compromete a que la información considerada como confidencial no será utilizada para fines diversos a los autorizados en el contrato; asimismo, dicha información no podrá ser copiada o duplicada total o parcialmente en ninguna forma o por ningún medio, ni podrá ser divulgada a terceros que no sean usuarios autorizados. De esta forma, el proveedor se obliga a no divulgar o publicar informes, datos y resultados obtenidos de la prestación de los servicios objeto del contrato, toda vez que son propiedad de IMSS-BIENESTAR.</w:t>
      </w:r>
    </w:p>
    <w:p w:rsidR="00000000" w:rsidDel="00000000" w:rsidP="00000000" w:rsidRDefault="00000000" w:rsidRPr="00000000" w14:paraId="000000E8">
      <w:pPr>
        <w:spacing w:after="240" w:before="240" w:lineRule="auto"/>
        <w:jc w:val="both"/>
        <w:rPr>
          <w:rFonts w:ascii="Noto Sans Light" w:cs="Noto Sans Light" w:eastAsia="Noto Sans Light" w:hAnsi="Noto Sans Light"/>
          <w:sz w:val="20"/>
          <w:szCs w:val="20"/>
        </w:rPr>
      </w:pPr>
      <w:r w:rsidDel="00000000" w:rsidR="00000000" w:rsidRPr="00000000">
        <w:rPr>
          <w:rFonts w:ascii="Noto Sans Light" w:cs="Noto Sans Light" w:eastAsia="Noto Sans Light" w:hAnsi="Noto Sans Light"/>
          <w:sz w:val="20"/>
          <w:szCs w:val="20"/>
          <w:rtl w:val="0"/>
        </w:rPr>
        <w:t xml:space="preserve">Cuando concluya la vigencia del contrato, subsistirá la obligación de confidencialidad sobre los servicios solicitados en este instrumento legal y de los insumos utilizados para la prestación de los servicios.</w:t>
      </w:r>
    </w:p>
    <w:p w:rsidR="00000000" w:rsidDel="00000000" w:rsidP="00000000" w:rsidRDefault="00000000" w:rsidRPr="00000000" w14:paraId="000000E9">
      <w:pPr>
        <w:spacing w:after="240" w:before="240" w:lineRule="auto"/>
        <w:jc w:val="both"/>
        <w:rPr>
          <w:rFonts w:ascii="Noto Sans Light" w:cs="Noto Sans Light" w:eastAsia="Noto Sans Light" w:hAnsi="Noto Sans Light"/>
          <w:sz w:val="20"/>
          <w:szCs w:val="20"/>
        </w:rPr>
      </w:pPr>
      <w:r w:rsidDel="00000000" w:rsidR="00000000" w:rsidRPr="00000000">
        <w:rPr>
          <w:rFonts w:ascii="Noto Sans Light" w:cs="Noto Sans Light" w:eastAsia="Noto Sans Light" w:hAnsi="Noto Sans Light"/>
          <w:sz w:val="20"/>
          <w:szCs w:val="20"/>
          <w:rtl w:val="0"/>
        </w:rPr>
        <w:t xml:space="preserve">En caso de incumplimiento a lo establecido, el proveedor tiene conocimiento de que el Organismo podrá ejecutar o tramitar las sanciones correspondientes.</w:t>
      </w:r>
    </w:p>
    <w:p w:rsidR="00000000" w:rsidDel="00000000" w:rsidP="00000000" w:rsidRDefault="00000000" w:rsidRPr="00000000" w14:paraId="000000EA">
      <w:pPr>
        <w:spacing w:after="240" w:before="240" w:lineRule="auto"/>
        <w:jc w:val="both"/>
        <w:rPr>
          <w:rFonts w:ascii="Noto Sans" w:cs="Noto Sans" w:eastAsia="Noto Sans" w:hAnsi="Noto Sans"/>
          <w:sz w:val="20"/>
          <w:szCs w:val="20"/>
        </w:rPr>
      </w:pPr>
      <w:r w:rsidDel="00000000" w:rsidR="00000000" w:rsidRPr="00000000">
        <w:rPr>
          <w:rFonts w:ascii="Noto Sans Light" w:cs="Noto Sans Light" w:eastAsia="Noto Sans Light" w:hAnsi="Noto Sans Light"/>
          <w:sz w:val="20"/>
          <w:szCs w:val="20"/>
          <w:rtl w:val="0"/>
        </w:rPr>
        <w:t xml:space="preserve">Por otra parte, el proveedor saliente deberá realizar la integración de toda la información que se tenga en el sistema de información del contrato correspondiente ya concluido, incluyendo histórico de pacientes, y resultados de estudios, y la deberá entregar al jefe o Encargado del Servicio en un plazo no mayor a 10 días naturales posteriores al término de la vigencia del contrato. </w:t>
      </w:r>
      <w:r w:rsidDel="00000000" w:rsidR="00000000" w:rsidRPr="00000000">
        <w:rPr>
          <w:rFonts w:ascii="Noto Sans" w:cs="Noto Sans" w:eastAsia="Noto Sans" w:hAnsi="Noto Sans"/>
          <w:sz w:val="20"/>
          <w:szCs w:val="20"/>
          <w:rtl w:val="0"/>
        </w:rPr>
        <w:t xml:space="preserve"> </w:t>
      </w:r>
    </w:p>
    <w:p w:rsidR="00000000" w:rsidDel="00000000" w:rsidP="00000000" w:rsidRDefault="00000000" w:rsidRPr="00000000" w14:paraId="000000EB">
      <w:pPr>
        <w:jc w:val="both"/>
        <w:rPr>
          <w:rFonts w:ascii="Noto Sans" w:cs="Noto Sans" w:eastAsia="Noto Sans" w:hAnsi="Noto Sans"/>
          <w:sz w:val="20"/>
          <w:szCs w:val="20"/>
        </w:rPr>
      </w:pPr>
      <w:r w:rsidDel="00000000" w:rsidR="00000000" w:rsidRPr="00000000">
        <w:rPr>
          <w:rtl w:val="0"/>
        </w:rPr>
      </w:r>
    </w:p>
    <w:p w:rsidR="00000000" w:rsidDel="00000000" w:rsidP="00000000" w:rsidRDefault="00000000" w:rsidRPr="00000000" w14:paraId="000000EC">
      <w:pPr>
        <w:keepNext w:val="1"/>
        <w:keepLines w:val="1"/>
        <w:jc w:val="both"/>
        <w:rPr>
          <w:rFonts w:ascii="Noto Sans" w:cs="Noto Sans" w:eastAsia="Noto Sans" w:hAnsi="Noto Sans"/>
          <w:b w:val="1"/>
          <w:bCs w:val="1"/>
          <w:sz w:val="20"/>
          <w:szCs w:val="20"/>
        </w:rPr>
      </w:pPr>
      <w:bookmarkStart w:colFirst="0" w:colLast="0" w:name="_heading=h.2jxsxqh" w:id="13"/>
      <w:bookmarkEnd w:id="13"/>
      <w:r w:rsidDel="00000000" w:rsidR="00000000" w:rsidRPr="00000000">
        <w:rPr>
          <w:rFonts w:ascii="Noto Sans" w:cs="Noto Sans" w:eastAsia="Noto Sans" w:hAnsi="Noto Sans"/>
          <w:b w:val="1"/>
          <w:bCs w:val="1"/>
          <w:sz w:val="20"/>
          <w:szCs w:val="20"/>
          <w:rtl w:val="0"/>
        </w:rPr>
        <w:t xml:space="preserve">G) </w:t>
      </w:r>
      <w:hyperlink w:anchor="_heading=h.2jxsxqh">
        <w:r w:rsidDel="00000000" w:rsidR="00000000" w:rsidRPr="00000000">
          <w:rPr>
            <w:rFonts w:ascii="Noto Sans" w:cs="Noto Sans" w:eastAsia="Noto Sans" w:hAnsi="Noto Sans"/>
            <w:b w:val="1"/>
            <w:bCs w:val="1"/>
            <w:sz w:val="20"/>
            <w:szCs w:val="20"/>
            <w:rtl w:val="0"/>
          </w:rPr>
          <w:t xml:space="preserve">EN CASO DE QUE SE REQUIERAN PRUEBAS, DEBERÁ INDICAR EL MÉTODO DE EVALUACIÓN, EL RESPONSABLE DE LLEVARLAS A CABO, EL TIEMPO REQUERIDO PARA SU REALIZACIÓN, LA UNIDAD DE MEDIDA CON LA CUAL SE DETERMINARÁ Y EL RESULTADO MÍNIMO QUE DEBE OBTENERSE AL EJECUTAR LAS PRUEBAS, SI SE REQUIERE VERIFICAR EL CUMPLIMIENTO DE LAS ESPECIFICACIONES SOLICITADAS DE ACUERDO CON EL PROCEDIMIENTO QUE RESULTE APLICABLE.  DICHA COMPROBACIÓN SERÁ ELABORADA POR EL ÁREA TÉCNICA.</w:t>
        </w:r>
      </w:hyperlink>
      <w:r w:rsidDel="00000000" w:rsidR="00000000" w:rsidRPr="00000000">
        <w:rPr>
          <w:rFonts w:ascii="Noto Sans" w:cs="Noto Sans" w:eastAsia="Noto Sans" w:hAnsi="Noto Sans"/>
          <w:b w:val="1"/>
          <w:bCs w:val="1"/>
          <w:sz w:val="20"/>
          <w:szCs w:val="20"/>
          <w:rtl w:val="0"/>
        </w:rPr>
        <w:t xml:space="preserve"> </w:t>
      </w:r>
    </w:p>
    <w:p w:rsidR="00000000" w:rsidDel="00000000" w:rsidP="00000000" w:rsidRDefault="00000000" w:rsidRPr="00000000" w14:paraId="000000ED">
      <w:pPr>
        <w:jc w:val="both"/>
        <w:rPr>
          <w:rFonts w:ascii="Noto Sans Light" w:cs="Noto Sans Light" w:eastAsia="Noto Sans Light" w:hAnsi="Noto Sans Light"/>
          <w:sz w:val="20"/>
          <w:szCs w:val="20"/>
        </w:rPr>
      </w:pPr>
      <w:r w:rsidDel="00000000" w:rsidR="00000000" w:rsidRPr="00000000">
        <w:rPr>
          <w:rFonts w:ascii="Noto Sans Light" w:cs="Noto Sans Light" w:eastAsia="Noto Sans Light" w:hAnsi="Noto Sans Light"/>
          <w:sz w:val="20"/>
          <w:szCs w:val="20"/>
          <w:rtl w:val="0"/>
        </w:rPr>
        <w:t xml:space="preserve">No aplica.</w:t>
      </w:r>
    </w:p>
    <w:p w:rsidR="00000000" w:rsidDel="00000000" w:rsidP="00000000" w:rsidRDefault="00000000" w:rsidRPr="00000000" w14:paraId="000000EE">
      <w:pPr>
        <w:jc w:val="both"/>
        <w:rPr>
          <w:rFonts w:ascii="Noto Sans Light" w:cs="Noto Sans Light" w:eastAsia="Noto Sans Light" w:hAnsi="Noto Sans Light"/>
          <w:sz w:val="20"/>
          <w:szCs w:val="20"/>
        </w:rPr>
      </w:pPr>
      <w:r w:rsidDel="00000000" w:rsidR="00000000" w:rsidRPr="00000000">
        <w:rPr>
          <w:rtl w:val="0"/>
        </w:rPr>
      </w:r>
    </w:p>
    <w:p w:rsidR="00000000" w:rsidDel="00000000" w:rsidP="00000000" w:rsidRDefault="00000000" w:rsidRPr="00000000" w14:paraId="000000EF">
      <w:pPr>
        <w:keepNext w:val="1"/>
        <w:keepLines w:val="1"/>
        <w:jc w:val="both"/>
        <w:rPr>
          <w:rFonts w:ascii="Noto Sans Light" w:cs="Noto Sans Light" w:eastAsia="Noto Sans Light" w:hAnsi="Noto Sans Light"/>
          <w:sz w:val="20"/>
          <w:szCs w:val="20"/>
        </w:rPr>
      </w:pPr>
      <w:bookmarkStart w:colFirst="0" w:colLast="0" w:name="_heading=h.z337ya" w:id="14"/>
      <w:bookmarkEnd w:id="14"/>
      <w:r w:rsidDel="00000000" w:rsidR="00000000" w:rsidRPr="00000000">
        <w:rPr>
          <w:rFonts w:ascii="Noto Sans" w:cs="Noto Sans" w:eastAsia="Noto Sans" w:hAnsi="Noto Sans"/>
          <w:b w:val="1"/>
          <w:bCs w:val="1"/>
          <w:sz w:val="20"/>
          <w:szCs w:val="20"/>
          <w:rtl w:val="0"/>
        </w:rPr>
        <w:t xml:space="preserve">H) EN AQUELLOS CASOS EN QUE EL ÁREA REQUIRENTE MODIFIQUE LA ESPECIFICACIÓN TÉCNICA DE ALGÚN BIEN QUE NO SE ENCUENTRE REGULADO POR EL COMPENDIO NACIONAL DE INSUMOS PARA LA SALUD EXPEDIDO POR EL CONSEJO DE SALUBRIDAD GENERAL, RESPECTO DE LAS ESPECIFICACIONES ESTIPULADAS PARA ESE MISMO BIEN EN EL EJERCICIO ANTERIOR, DEBERÁ ACOMPAÑAR A SU REQUISICIÓN, UN DICTAMEN MEDIANTE EL CUAL EL ÁREA TÉCNICA ACREDITA QUE CON ELLO NO SE LIMITA LA LIBRE PARTICIPACIÓN, CONCURRENCIA Y COMPETENCIA ECONÓMICA. </w:t>
      </w:r>
      <w:r w:rsidDel="00000000" w:rsidR="00000000" w:rsidRPr="00000000">
        <w:rPr>
          <w:rFonts w:ascii="Noto Sans" w:cs="Noto Sans" w:eastAsia="Noto Sans" w:hAnsi="Noto Sans"/>
          <w:sz w:val="20"/>
          <w:szCs w:val="20"/>
          <w:rtl w:val="0"/>
        </w:rPr>
        <w:br w:type="textWrapping"/>
      </w:r>
      <w:r w:rsidDel="00000000" w:rsidR="00000000" w:rsidRPr="00000000">
        <w:rPr>
          <w:rFonts w:ascii="Noto Sans Light" w:cs="Noto Sans Light" w:eastAsia="Noto Sans Light" w:hAnsi="Noto Sans Light"/>
          <w:sz w:val="20"/>
          <w:szCs w:val="20"/>
          <w:rtl w:val="0"/>
        </w:rPr>
        <w:t xml:space="preserve">No aplica.</w:t>
      </w:r>
    </w:p>
    <w:p w:rsidR="00000000" w:rsidDel="00000000" w:rsidP="00000000" w:rsidRDefault="00000000" w:rsidRPr="00000000" w14:paraId="000000F0">
      <w:pPr>
        <w:keepNext w:val="1"/>
        <w:keepLines w:val="1"/>
        <w:jc w:val="both"/>
        <w:rPr>
          <w:rFonts w:ascii="Noto Sans Light" w:cs="Noto Sans Light" w:eastAsia="Noto Sans Light" w:hAnsi="Noto Sans Light"/>
          <w:sz w:val="20"/>
          <w:szCs w:val="20"/>
        </w:rPr>
      </w:pPr>
      <w:r w:rsidDel="00000000" w:rsidR="00000000" w:rsidRPr="00000000">
        <w:rPr>
          <w:rtl w:val="0"/>
        </w:rPr>
      </w:r>
    </w:p>
    <w:p w:rsidR="00000000" w:rsidDel="00000000" w:rsidP="00000000" w:rsidRDefault="00000000" w:rsidRPr="00000000" w14:paraId="000000F1">
      <w:pPr>
        <w:keepNext w:val="1"/>
        <w:keepLines w:val="1"/>
        <w:jc w:val="both"/>
        <w:rPr>
          <w:rFonts w:ascii="Noto Sans Light" w:cs="Noto Sans Light" w:eastAsia="Noto Sans Light" w:hAnsi="Noto Sans Light"/>
          <w:sz w:val="20"/>
          <w:szCs w:val="20"/>
        </w:rPr>
      </w:pPr>
      <w:r w:rsidDel="00000000" w:rsidR="00000000" w:rsidRPr="00000000">
        <w:rPr>
          <w:rtl w:val="0"/>
        </w:rPr>
      </w:r>
    </w:p>
    <w:p w:rsidR="00000000" w:rsidDel="00000000" w:rsidP="00000000" w:rsidRDefault="00000000" w:rsidRPr="00000000" w14:paraId="000000F2">
      <w:pPr>
        <w:keepNext w:val="1"/>
        <w:keepLines w:val="1"/>
        <w:jc w:val="both"/>
        <w:rPr>
          <w:rFonts w:ascii="Noto Sans" w:cs="Noto Sans" w:eastAsia="Noto Sans" w:hAnsi="Noto Sans"/>
          <w:b w:val="1"/>
          <w:bCs w:val="1"/>
          <w:sz w:val="20"/>
          <w:szCs w:val="20"/>
        </w:rPr>
      </w:pPr>
      <w:bookmarkStart w:colFirst="0" w:colLast="0" w:name="_heading=h.3j2qqm3" w:id="15"/>
      <w:bookmarkEnd w:id="15"/>
      <w:r w:rsidDel="00000000" w:rsidR="00000000" w:rsidRPr="00000000">
        <w:rPr>
          <w:rFonts w:ascii="Noto Sans" w:cs="Noto Sans" w:eastAsia="Noto Sans" w:hAnsi="Noto Sans"/>
          <w:b w:val="1"/>
          <w:bCs w:val="1"/>
          <w:sz w:val="20"/>
          <w:szCs w:val="20"/>
          <w:rtl w:val="0"/>
        </w:rPr>
        <w:t xml:space="preserve">I) NORMAS: OFICIAL MEXICANA, ESTÁNDAR (ANTES MEXICANA), INTERNACIONAL, DE REFERENCIA O ESPECIFICACIÓN TÉCNICA, QUE RESULTE APLICABLE A LOS BIENES O SERVICIOS REQUERIDOS, CONFORME A LA LIC CON BASE EN LO SEÑALADO EN EL NUMERAL 4.25.2 DE LAS PRESENTES POBALINES Y, EN SU CASO, EN EL REGISTRO SANITARIO CORRESPONDIENTE. </w:t>
      </w:r>
    </w:p>
    <w:p w:rsidR="00000000" w:rsidDel="00000000" w:rsidP="00000000" w:rsidRDefault="00000000" w:rsidRPr="00000000" w14:paraId="000000F3">
      <w:pPr>
        <w:jc w:val="both"/>
        <w:rPr>
          <w:rFonts w:ascii="Noto Sans" w:cs="Noto Sans" w:eastAsia="Noto Sans" w:hAnsi="Noto Sans"/>
          <w:sz w:val="20"/>
          <w:szCs w:val="20"/>
        </w:rPr>
      </w:pPr>
      <w:r w:rsidDel="00000000" w:rsidR="00000000" w:rsidRPr="00000000">
        <w:rPr>
          <w:rFonts w:ascii="Noto Sans" w:cs="Noto Sans" w:eastAsia="Noto Sans" w:hAnsi="Noto Sans"/>
          <w:sz w:val="20"/>
          <w:szCs w:val="20"/>
          <w:rtl w:val="0"/>
        </w:rPr>
        <w:t xml:space="preserve">De conformidad con los artículos 53, 55 y 155, fracción II, de la Ley de Infraestructura de Calidad; 31 del Reglamento de la Ley de Adquisiciones, Arrendamientos y Servicios del Sector Público; así como del numeral 4.21.3, inciso i), de las POBALINES, durante la vigencia de la prestación del servicio el proveedor tendrá la obligación de dar cumplimiento de las Normas Oficiales señaladas en el Anexo Técnico, tales como:</w:t>
      </w:r>
    </w:p>
    <w:p w:rsidR="00000000" w:rsidDel="00000000" w:rsidP="00000000" w:rsidRDefault="00000000" w:rsidRPr="00000000" w14:paraId="000000F4">
      <w:pPr>
        <w:numPr>
          <w:ilvl w:val="0"/>
          <w:numId w:val="1"/>
        </w:numPr>
        <w:spacing w:line="259" w:lineRule="auto"/>
        <w:ind w:left="1440" w:hanging="360"/>
        <w:jc w:val="both"/>
        <w:rPr>
          <w:rFonts w:ascii="Noto Sans" w:cs="Noto Sans" w:eastAsia="Noto Sans" w:hAnsi="Noto Sans"/>
          <w:sz w:val="20"/>
          <w:szCs w:val="20"/>
        </w:rPr>
      </w:pPr>
      <w:r w:rsidDel="00000000" w:rsidR="00000000" w:rsidRPr="00000000">
        <w:rPr>
          <w:rFonts w:ascii="Noto Sans Light" w:cs="Noto Sans Light" w:eastAsia="Noto Sans Light" w:hAnsi="Noto Sans Light"/>
          <w:sz w:val="20"/>
          <w:szCs w:val="20"/>
          <w:rtl w:val="0"/>
        </w:rPr>
        <w:t xml:space="preserve">NOM-197-SSA1-2000 – Requisitos mínimos de infraestructura y equipamiento de hospitales y consultorios.</w:t>
      </w:r>
      <w:r w:rsidDel="00000000" w:rsidR="00000000" w:rsidRPr="00000000">
        <w:rPr>
          <w:rtl w:val="0"/>
        </w:rPr>
      </w:r>
    </w:p>
    <w:p w:rsidR="00000000" w:rsidDel="00000000" w:rsidP="00000000" w:rsidRDefault="00000000" w:rsidRPr="00000000" w14:paraId="000000F5">
      <w:pPr>
        <w:numPr>
          <w:ilvl w:val="0"/>
          <w:numId w:val="1"/>
        </w:numPr>
        <w:spacing w:line="259" w:lineRule="auto"/>
        <w:ind w:left="1440" w:hanging="360"/>
        <w:jc w:val="both"/>
        <w:rPr>
          <w:rFonts w:ascii="Noto Sans" w:cs="Noto Sans" w:eastAsia="Noto Sans" w:hAnsi="Noto Sans"/>
          <w:sz w:val="20"/>
          <w:szCs w:val="20"/>
        </w:rPr>
      </w:pPr>
      <w:r w:rsidDel="00000000" w:rsidR="00000000" w:rsidRPr="00000000">
        <w:rPr>
          <w:rFonts w:ascii="Noto Sans Light" w:cs="Noto Sans Light" w:eastAsia="Noto Sans Light" w:hAnsi="Noto Sans Light"/>
          <w:sz w:val="20"/>
          <w:szCs w:val="20"/>
          <w:rtl w:val="0"/>
        </w:rPr>
        <w:t xml:space="preserve">NOM-016-SSA3-2012 – Características mínimas de infraestructura y equipamiento de hospitales/consultorios.</w:t>
      </w:r>
      <w:r w:rsidDel="00000000" w:rsidR="00000000" w:rsidRPr="00000000">
        <w:rPr>
          <w:rtl w:val="0"/>
        </w:rPr>
      </w:r>
    </w:p>
    <w:p w:rsidR="00000000" w:rsidDel="00000000" w:rsidP="00000000" w:rsidRDefault="00000000" w:rsidRPr="00000000" w14:paraId="000000F6">
      <w:pPr>
        <w:numPr>
          <w:ilvl w:val="0"/>
          <w:numId w:val="1"/>
        </w:numPr>
        <w:spacing w:line="259" w:lineRule="auto"/>
        <w:ind w:left="1440" w:hanging="360"/>
        <w:jc w:val="both"/>
        <w:rPr>
          <w:rFonts w:ascii="Noto Sans" w:cs="Noto Sans" w:eastAsia="Noto Sans" w:hAnsi="Noto Sans"/>
          <w:sz w:val="20"/>
          <w:szCs w:val="20"/>
        </w:rPr>
      </w:pPr>
      <w:r w:rsidDel="00000000" w:rsidR="00000000" w:rsidRPr="00000000">
        <w:rPr>
          <w:rFonts w:ascii="Noto Sans Light" w:cs="Noto Sans Light" w:eastAsia="Noto Sans Light" w:hAnsi="Noto Sans Light"/>
          <w:sz w:val="20"/>
          <w:szCs w:val="20"/>
          <w:rtl w:val="0"/>
        </w:rPr>
        <w:t xml:space="preserve">NOM-026-SSA3-2012 – Cirugía Mayor Ambulatoria (CMA).</w:t>
      </w:r>
      <w:r w:rsidDel="00000000" w:rsidR="00000000" w:rsidRPr="00000000">
        <w:rPr>
          <w:rtl w:val="0"/>
        </w:rPr>
      </w:r>
    </w:p>
    <w:p w:rsidR="00000000" w:rsidDel="00000000" w:rsidP="00000000" w:rsidRDefault="00000000" w:rsidRPr="00000000" w14:paraId="000000F7">
      <w:pPr>
        <w:numPr>
          <w:ilvl w:val="0"/>
          <w:numId w:val="1"/>
        </w:numPr>
        <w:spacing w:line="259" w:lineRule="auto"/>
        <w:ind w:left="1440" w:hanging="360"/>
        <w:jc w:val="both"/>
        <w:rPr>
          <w:rFonts w:ascii="Noto Sans" w:cs="Noto Sans" w:eastAsia="Noto Sans" w:hAnsi="Noto Sans"/>
          <w:sz w:val="20"/>
          <w:szCs w:val="20"/>
        </w:rPr>
      </w:pPr>
      <w:r w:rsidDel="00000000" w:rsidR="00000000" w:rsidRPr="00000000">
        <w:rPr>
          <w:rFonts w:ascii="Noto Sans Light" w:cs="Noto Sans Light" w:eastAsia="Noto Sans Light" w:hAnsi="Noto Sans Light"/>
          <w:sz w:val="20"/>
          <w:szCs w:val="20"/>
          <w:rtl w:val="0"/>
        </w:rPr>
        <w:t xml:space="preserve">NOM-240-SSA1-2012 – Tecnovigilancia de dispositivos médicos.</w:t>
      </w:r>
      <w:r w:rsidDel="00000000" w:rsidR="00000000" w:rsidRPr="00000000">
        <w:rPr>
          <w:rtl w:val="0"/>
        </w:rPr>
      </w:r>
    </w:p>
    <w:p w:rsidR="00000000" w:rsidDel="00000000" w:rsidP="00000000" w:rsidRDefault="00000000" w:rsidRPr="00000000" w14:paraId="000000F8">
      <w:pPr>
        <w:numPr>
          <w:ilvl w:val="0"/>
          <w:numId w:val="1"/>
        </w:numPr>
        <w:spacing w:line="259" w:lineRule="auto"/>
        <w:ind w:left="1440" w:hanging="360"/>
        <w:jc w:val="both"/>
        <w:rPr>
          <w:rFonts w:ascii="Noto Sans" w:cs="Noto Sans" w:eastAsia="Noto Sans" w:hAnsi="Noto Sans"/>
          <w:sz w:val="20"/>
          <w:szCs w:val="20"/>
        </w:rPr>
      </w:pPr>
      <w:r w:rsidDel="00000000" w:rsidR="00000000" w:rsidRPr="00000000">
        <w:rPr>
          <w:rFonts w:ascii="Noto Sans Light" w:cs="Noto Sans Light" w:eastAsia="Noto Sans Light" w:hAnsi="Noto Sans Light"/>
          <w:sz w:val="20"/>
          <w:szCs w:val="20"/>
          <w:rtl w:val="0"/>
        </w:rPr>
        <w:t xml:space="preserve">NOM-017-STPS-2008 – Equipo de protección personal.</w:t>
      </w:r>
      <w:r w:rsidDel="00000000" w:rsidR="00000000" w:rsidRPr="00000000">
        <w:rPr>
          <w:rtl w:val="0"/>
        </w:rPr>
      </w:r>
    </w:p>
    <w:p w:rsidR="00000000" w:rsidDel="00000000" w:rsidP="00000000" w:rsidRDefault="00000000" w:rsidRPr="00000000" w14:paraId="000000F9">
      <w:pPr>
        <w:spacing w:after="160" w:line="259" w:lineRule="auto"/>
        <w:ind w:left="1440" w:firstLine="0"/>
        <w:jc w:val="both"/>
        <w:rPr>
          <w:rFonts w:ascii="Noto Sans" w:cs="Noto Sans" w:eastAsia="Noto Sans" w:hAnsi="Noto Sans"/>
          <w:sz w:val="20"/>
          <w:szCs w:val="20"/>
        </w:rPr>
      </w:pPr>
      <w:r w:rsidDel="00000000" w:rsidR="00000000" w:rsidRPr="00000000">
        <w:rPr>
          <w:rtl w:val="0"/>
        </w:rPr>
      </w:r>
    </w:p>
    <w:p w:rsidR="00000000" w:rsidDel="00000000" w:rsidP="00000000" w:rsidRDefault="00000000" w:rsidRPr="00000000" w14:paraId="000000FA">
      <w:pPr>
        <w:jc w:val="both"/>
        <w:rPr>
          <w:rFonts w:ascii="Noto Sans" w:cs="Noto Sans" w:eastAsia="Noto Sans" w:hAnsi="Noto Sans"/>
          <w:sz w:val="20"/>
          <w:szCs w:val="20"/>
        </w:rPr>
      </w:pPr>
      <w:r w:rsidDel="00000000" w:rsidR="00000000" w:rsidRPr="00000000">
        <w:rPr>
          <w:rFonts w:ascii="Noto Sans" w:cs="Noto Sans" w:eastAsia="Noto Sans" w:hAnsi="Noto Sans"/>
          <w:sz w:val="20"/>
          <w:szCs w:val="20"/>
          <w:rtl w:val="0"/>
        </w:rPr>
        <w:t xml:space="preserve">Documentos que deberá presentar el participante.</w:t>
      </w:r>
    </w:p>
    <w:p w:rsidR="00000000" w:rsidDel="00000000" w:rsidP="00000000" w:rsidRDefault="00000000" w:rsidRPr="00000000" w14:paraId="000000FB">
      <w:pPr>
        <w:jc w:val="both"/>
        <w:rPr>
          <w:rFonts w:ascii="Noto Sans" w:cs="Noto Sans" w:eastAsia="Noto Sans" w:hAnsi="Noto Sans"/>
          <w:sz w:val="20"/>
          <w:szCs w:val="20"/>
        </w:rPr>
      </w:pPr>
      <w:r w:rsidDel="00000000" w:rsidR="00000000" w:rsidRPr="00000000">
        <w:rPr>
          <w:rtl w:val="0"/>
        </w:rPr>
      </w:r>
    </w:p>
    <w:p w:rsidR="00000000" w:rsidDel="00000000" w:rsidP="00000000" w:rsidRDefault="00000000" w:rsidRPr="00000000" w14:paraId="000000FC">
      <w:pPr>
        <w:numPr>
          <w:ilvl w:val="0"/>
          <w:numId w:val="4"/>
        </w:numPr>
        <w:spacing w:line="259" w:lineRule="auto"/>
        <w:ind w:left="720" w:hanging="360"/>
        <w:jc w:val="both"/>
        <w:rPr>
          <w:rFonts w:ascii="Noto Sans" w:cs="Noto Sans" w:eastAsia="Noto Sans" w:hAnsi="Noto Sans"/>
          <w:sz w:val="20"/>
          <w:szCs w:val="20"/>
        </w:rPr>
      </w:pPr>
      <w:r w:rsidDel="00000000" w:rsidR="00000000" w:rsidRPr="00000000">
        <w:rPr>
          <w:rFonts w:ascii="Noto Sans" w:cs="Noto Sans" w:eastAsia="Noto Sans" w:hAnsi="Noto Sans"/>
          <w:sz w:val="20"/>
          <w:szCs w:val="20"/>
          <w:rtl w:val="0"/>
        </w:rPr>
        <w:t xml:space="preserve">Registro Sanitario de los insumos ofertados.</w:t>
      </w:r>
    </w:p>
    <w:p w:rsidR="00000000" w:rsidDel="00000000" w:rsidP="00000000" w:rsidRDefault="00000000" w:rsidRPr="00000000" w14:paraId="000000FD">
      <w:pPr>
        <w:numPr>
          <w:ilvl w:val="0"/>
          <w:numId w:val="4"/>
        </w:numPr>
        <w:spacing w:line="259" w:lineRule="auto"/>
        <w:ind w:left="720" w:hanging="360"/>
        <w:jc w:val="both"/>
        <w:rPr>
          <w:rFonts w:ascii="Noto Sans" w:cs="Noto Sans" w:eastAsia="Noto Sans" w:hAnsi="Noto Sans"/>
          <w:sz w:val="20"/>
          <w:szCs w:val="20"/>
        </w:rPr>
      </w:pPr>
      <w:r w:rsidDel="00000000" w:rsidR="00000000" w:rsidRPr="00000000">
        <w:rPr>
          <w:rFonts w:ascii="Noto Sans" w:cs="Noto Sans" w:eastAsia="Noto Sans" w:hAnsi="Noto Sans"/>
          <w:sz w:val="20"/>
          <w:szCs w:val="20"/>
          <w:rtl w:val="0"/>
        </w:rPr>
        <w:t xml:space="preserve">Carta de no conflicto de interés.</w:t>
      </w:r>
    </w:p>
    <w:p w:rsidR="00000000" w:rsidDel="00000000" w:rsidP="00000000" w:rsidRDefault="00000000" w:rsidRPr="00000000" w14:paraId="000000FE">
      <w:pPr>
        <w:numPr>
          <w:ilvl w:val="0"/>
          <w:numId w:val="4"/>
        </w:numPr>
        <w:spacing w:line="259" w:lineRule="auto"/>
        <w:ind w:left="720" w:hanging="360"/>
        <w:jc w:val="both"/>
        <w:rPr>
          <w:rFonts w:ascii="Noto Sans" w:cs="Noto Sans" w:eastAsia="Noto Sans" w:hAnsi="Noto Sans"/>
          <w:sz w:val="20"/>
          <w:szCs w:val="20"/>
        </w:rPr>
      </w:pPr>
      <w:r w:rsidDel="00000000" w:rsidR="00000000" w:rsidRPr="00000000">
        <w:rPr>
          <w:rFonts w:ascii="Noto Sans" w:cs="Noto Sans" w:eastAsia="Noto Sans" w:hAnsi="Noto Sans"/>
          <w:sz w:val="20"/>
          <w:szCs w:val="20"/>
          <w:rtl w:val="0"/>
        </w:rPr>
        <w:t xml:space="preserve">Carta de garantía contra defectos de fabricación y vicios ocultos.</w:t>
      </w:r>
    </w:p>
    <w:p w:rsidR="00000000" w:rsidDel="00000000" w:rsidP="00000000" w:rsidRDefault="00000000" w:rsidRPr="00000000" w14:paraId="000000FF">
      <w:pPr>
        <w:numPr>
          <w:ilvl w:val="0"/>
          <w:numId w:val="4"/>
        </w:numPr>
        <w:spacing w:line="259" w:lineRule="auto"/>
        <w:ind w:left="720" w:hanging="360"/>
        <w:jc w:val="both"/>
        <w:rPr>
          <w:rFonts w:ascii="Noto Sans" w:cs="Noto Sans" w:eastAsia="Noto Sans" w:hAnsi="Noto Sans"/>
          <w:sz w:val="20"/>
          <w:szCs w:val="20"/>
        </w:rPr>
      </w:pPr>
      <w:r w:rsidDel="00000000" w:rsidR="00000000" w:rsidRPr="00000000">
        <w:rPr>
          <w:rFonts w:ascii="Noto Sans" w:cs="Noto Sans" w:eastAsia="Noto Sans" w:hAnsi="Noto Sans"/>
          <w:sz w:val="20"/>
          <w:szCs w:val="20"/>
          <w:rtl w:val="0"/>
        </w:rPr>
        <w:t xml:space="preserve">Carta de cumplimiento de normas oficiales aplicables.</w:t>
      </w:r>
    </w:p>
    <w:p w:rsidR="00000000" w:rsidDel="00000000" w:rsidP="00000000" w:rsidRDefault="00000000" w:rsidRPr="00000000" w14:paraId="00000100">
      <w:pPr>
        <w:numPr>
          <w:ilvl w:val="0"/>
          <w:numId w:val="4"/>
        </w:numPr>
        <w:spacing w:line="259" w:lineRule="auto"/>
        <w:ind w:left="720" w:hanging="360"/>
        <w:jc w:val="both"/>
        <w:rPr>
          <w:rFonts w:ascii="Noto Sans" w:cs="Noto Sans" w:eastAsia="Noto Sans" w:hAnsi="Noto Sans"/>
          <w:sz w:val="20"/>
          <w:szCs w:val="20"/>
        </w:rPr>
      </w:pPr>
      <w:r w:rsidDel="00000000" w:rsidR="00000000" w:rsidRPr="00000000">
        <w:rPr>
          <w:rFonts w:ascii="Noto Sans" w:cs="Noto Sans" w:eastAsia="Noto Sans" w:hAnsi="Noto Sans"/>
          <w:sz w:val="20"/>
          <w:szCs w:val="20"/>
          <w:rtl w:val="0"/>
        </w:rPr>
        <w:t xml:space="preserve">Carta de fabricante y/ Carta de distribuidor. </w:t>
      </w:r>
    </w:p>
    <w:p w:rsidR="00000000" w:rsidDel="00000000" w:rsidP="00000000" w:rsidRDefault="00000000" w:rsidRPr="00000000" w14:paraId="00000101">
      <w:pPr>
        <w:tabs>
          <w:tab w:val="left" w:leader="none" w:pos="0"/>
        </w:tabs>
        <w:jc w:val="both"/>
        <w:rPr>
          <w:rFonts w:ascii="Noto Sans" w:cs="Noto Sans" w:eastAsia="Noto Sans" w:hAnsi="Noto Sans"/>
          <w:sz w:val="20"/>
          <w:szCs w:val="20"/>
        </w:rPr>
      </w:pPr>
      <w:r w:rsidDel="00000000" w:rsidR="00000000" w:rsidRPr="00000000">
        <w:rPr>
          <w:rtl w:val="0"/>
        </w:rPr>
      </w:r>
    </w:p>
    <w:p w:rsidR="00000000" w:rsidDel="00000000" w:rsidP="00000000" w:rsidRDefault="00000000" w:rsidRPr="00000000" w14:paraId="00000102">
      <w:pPr>
        <w:tabs>
          <w:tab w:val="left" w:leader="none" w:pos="0"/>
        </w:tabs>
        <w:jc w:val="both"/>
        <w:rPr>
          <w:rFonts w:ascii="Noto Sans" w:cs="Noto Sans" w:eastAsia="Noto Sans" w:hAnsi="Noto Sans"/>
          <w:sz w:val="20"/>
          <w:szCs w:val="20"/>
        </w:rPr>
      </w:pPr>
      <w:r w:rsidDel="00000000" w:rsidR="00000000" w:rsidRPr="00000000">
        <w:rPr>
          <w:rFonts w:ascii="Noto Sans" w:cs="Noto Sans" w:eastAsia="Noto Sans" w:hAnsi="Noto Sans"/>
          <w:sz w:val="20"/>
          <w:szCs w:val="20"/>
          <w:rtl w:val="0"/>
        </w:rPr>
        <w:t xml:space="preserve">D</w:t>
      </w:r>
      <w:bookmarkStart w:colFirst="0" w:colLast="0" w:name="bookmark=kix.lpecf7ah50bq" w:id="16"/>
      <w:bookmarkEnd w:id="16"/>
      <w:r w:rsidDel="00000000" w:rsidR="00000000" w:rsidRPr="00000000">
        <w:rPr>
          <w:rFonts w:ascii="Noto Sans" w:cs="Noto Sans" w:eastAsia="Noto Sans" w:hAnsi="Noto Sans"/>
          <w:sz w:val="20"/>
          <w:szCs w:val="20"/>
          <w:rtl w:val="0"/>
        </w:rPr>
        <w:t xml:space="preserve">e acuerdo con lo establecido en los artículos 4, fracción X y 73 de la Ley de Infraestructura de la Calidad que a la letra dice:</w:t>
      </w:r>
    </w:p>
    <w:p w:rsidR="00000000" w:rsidDel="00000000" w:rsidP="00000000" w:rsidRDefault="00000000" w:rsidRPr="00000000" w14:paraId="00000103">
      <w:pPr>
        <w:tabs>
          <w:tab w:val="left" w:leader="none" w:pos="0"/>
        </w:tabs>
        <w:jc w:val="both"/>
        <w:rPr>
          <w:rFonts w:ascii="Noto Sans" w:cs="Noto Sans" w:eastAsia="Noto Sans" w:hAnsi="Noto Sans"/>
          <w:sz w:val="20"/>
          <w:szCs w:val="20"/>
        </w:rPr>
      </w:pPr>
      <w:r w:rsidDel="00000000" w:rsidR="00000000" w:rsidRPr="00000000">
        <w:rPr>
          <w:rtl w:val="0"/>
        </w:rPr>
      </w:r>
    </w:p>
    <w:p w:rsidR="00000000" w:rsidDel="00000000" w:rsidP="00000000" w:rsidRDefault="00000000" w:rsidRPr="00000000" w14:paraId="00000104">
      <w:pPr>
        <w:ind w:left="720" w:right="1134" w:firstLine="0"/>
        <w:jc w:val="both"/>
        <w:rPr>
          <w:rFonts w:ascii="Noto Sans" w:cs="Noto Sans" w:eastAsia="Noto Sans" w:hAnsi="Noto Sans"/>
          <w:sz w:val="20"/>
          <w:szCs w:val="20"/>
        </w:rPr>
      </w:pPr>
      <w:r w:rsidDel="00000000" w:rsidR="00000000" w:rsidRPr="00000000">
        <w:rPr>
          <w:rFonts w:ascii="Noto Sans" w:cs="Noto Sans" w:eastAsia="Noto Sans" w:hAnsi="Noto Sans"/>
          <w:i w:val="1"/>
          <w:iCs w:val="1"/>
          <w:sz w:val="20"/>
          <w:szCs w:val="20"/>
          <w:rtl w:val="0"/>
        </w:rPr>
        <w:t xml:space="preserve">“ (…)</w:t>
      </w:r>
      <w:r w:rsidDel="00000000" w:rsidR="00000000" w:rsidRPr="00000000">
        <w:rPr>
          <w:rtl w:val="0"/>
        </w:rPr>
      </w:r>
    </w:p>
    <w:p w:rsidR="00000000" w:rsidDel="00000000" w:rsidP="00000000" w:rsidRDefault="00000000" w:rsidRPr="00000000" w14:paraId="00000105">
      <w:pPr>
        <w:ind w:left="720" w:right="1134" w:firstLine="0"/>
        <w:jc w:val="both"/>
        <w:rPr>
          <w:rFonts w:ascii="Noto Sans" w:cs="Noto Sans" w:eastAsia="Noto Sans" w:hAnsi="Noto Sans"/>
          <w:sz w:val="20"/>
          <w:szCs w:val="20"/>
        </w:rPr>
      </w:pPr>
      <w:r w:rsidDel="00000000" w:rsidR="00000000" w:rsidRPr="00000000">
        <w:rPr>
          <w:rtl w:val="0"/>
        </w:rPr>
      </w:r>
    </w:p>
    <w:p w:rsidR="00000000" w:rsidDel="00000000" w:rsidP="00000000" w:rsidRDefault="00000000" w:rsidRPr="00000000" w14:paraId="00000106">
      <w:pPr>
        <w:ind w:left="720" w:right="1134" w:firstLine="0"/>
        <w:jc w:val="both"/>
        <w:rPr>
          <w:rFonts w:ascii="Noto Sans" w:cs="Noto Sans" w:eastAsia="Noto Sans" w:hAnsi="Noto Sans"/>
          <w:sz w:val="20"/>
          <w:szCs w:val="20"/>
        </w:rPr>
      </w:pPr>
      <w:r w:rsidDel="00000000" w:rsidR="00000000" w:rsidRPr="00000000">
        <w:rPr>
          <w:rFonts w:ascii="Noto Sans" w:cs="Noto Sans" w:eastAsia="Noto Sans" w:hAnsi="Noto Sans"/>
          <w:i w:val="1"/>
          <w:iCs w:val="1"/>
          <w:sz w:val="20"/>
          <w:szCs w:val="20"/>
          <w:rtl w:val="0"/>
        </w:rPr>
        <w:t xml:space="preserve">X. Estándar: al documento técnico que prevé un uso común y repetido de reglas, especificaciones, atributos o métodos de prueba aplicables a un bien, producto, proceso o servicio, así como aquéllas relativas a terminología, simbología, embalaje, marcado, etiquetado o concordaciones.”</w:t>
      </w:r>
      <w:r w:rsidDel="00000000" w:rsidR="00000000" w:rsidRPr="00000000">
        <w:rPr>
          <w:rtl w:val="0"/>
        </w:rPr>
      </w:r>
    </w:p>
    <w:bookmarkStart w:colFirst="0" w:colLast="0" w:name="bookmark=kix.ncuwjaipr156" w:id="17"/>
    <w:bookmarkEnd w:id="17"/>
    <w:p w:rsidR="00000000" w:rsidDel="00000000" w:rsidP="00000000" w:rsidRDefault="00000000" w:rsidRPr="00000000" w14:paraId="00000107">
      <w:pPr>
        <w:ind w:left="720" w:right="1134" w:firstLine="0"/>
        <w:jc w:val="both"/>
        <w:rPr>
          <w:rFonts w:ascii="Noto Sans" w:cs="Noto Sans" w:eastAsia="Noto Sans" w:hAnsi="Noto Sans"/>
          <w:sz w:val="20"/>
          <w:szCs w:val="20"/>
        </w:rPr>
      </w:pPr>
      <w:r w:rsidDel="00000000" w:rsidR="00000000" w:rsidRPr="00000000">
        <w:rPr>
          <w:rtl w:val="0"/>
        </w:rPr>
      </w:r>
    </w:p>
    <w:p w:rsidR="00000000" w:rsidDel="00000000" w:rsidP="00000000" w:rsidRDefault="00000000" w:rsidRPr="00000000" w14:paraId="00000108">
      <w:pPr>
        <w:ind w:right="1183"/>
        <w:jc w:val="both"/>
        <w:rPr>
          <w:rFonts w:ascii="Noto Sans" w:cs="Noto Sans" w:eastAsia="Noto Sans" w:hAnsi="Noto Sans"/>
          <w:sz w:val="20"/>
          <w:szCs w:val="20"/>
        </w:rPr>
      </w:pPr>
      <w:r w:rsidDel="00000000" w:rsidR="00000000" w:rsidRPr="00000000">
        <w:rPr>
          <w:rFonts w:ascii="Noto Sans" w:cs="Noto Sans" w:eastAsia="Noto Sans" w:hAnsi="Noto Sans"/>
          <w:sz w:val="20"/>
          <w:szCs w:val="20"/>
          <w:rtl w:val="0"/>
        </w:rPr>
        <w:t xml:space="preserve">“Artículo 73. El sistema de calidad e innovación forma parte del Sistema Nacional de Infraestructura de la Calidad; está integrado por los Organismos Nacionales de Estandarización y demás sujetos facultados para estandarizar, y se sustenta en el desarrollo y aplicación de los Estándares que, por regla general, son de aplicación voluntaria excepto cuando se actualice cualquiera de los siguientes supuestos</w:t>
      </w:r>
      <w:r w:rsidDel="00000000" w:rsidR="00000000" w:rsidRPr="00000000">
        <w:rPr>
          <w:rFonts w:ascii="Noto Sans" w:cs="Noto Sans" w:eastAsia="Noto Sans" w:hAnsi="Noto Sans"/>
          <w:i w:val="1"/>
          <w:iCs w:val="1"/>
          <w:sz w:val="20"/>
          <w:szCs w:val="20"/>
          <w:rtl w:val="0"/>
        </w:rPr>
        <w:t xml:space="preserve">:</w:t>
      </w:r>
      <w:r w:rsidDel="00000000" w:rsidR="00000000" w:rsidRPr="00000000">
        <w:rPr>
          <w:rtl w:val="0"/>
        </w:rPr>
      </w:r>
    </w:p>
    <w:p w:rsidR="00000000" w:rsidDel="00000000" w:rsidP="00000000" w:rsidRDefault="00000000" w:rsidRPr="00000000" w14:paraId="00000109">
      <w:pPr>
        <w:jc w:val="both"/>
        <w:rPr>
          <w:rFonts w:ascii="Noto Sans" w:cs="Noto Sans" w:eastAsia="Noto Sans" w:hAnsi="Noto Sans"/>
          <w:sz w:val="20"/>
          <w:szCs w:val="20"/>
        </w:rPr>
      </w:pPr>
      <w:r w:rsidDel="00000000" w:rsidR="00000000" w:rsidRPr="00000000">
        <w:rPr>
          <w:rtl w:val="0"/>
        </w:rPr>
      </w:r>
    </w:p>
    <w:p w:rsidR="00000000" w:rsidDel="00000000" w:rsidP="00000000" w:rsidRDefault="00000000" w:rsidRPr="00000000" w14:paraId="0000010A">
      <w:pPr>
        <w:jc w:val="both"/>
        <w:rPr>
          <w:rFonts w:ascii="Noto Sans" w:cs="Noto Sans" w:eastAsia="Noto Sans" w:hAnsi="Noto Sans"/>
          <w:sz w:val="20"/>
          <w:szCs w:val="20"/>
        </w:rPr>
      </w:pPr>
      <w:r w:rsidDel="00000000" w:rsidR="00000000" w:rsidRPr="00000000">
        <w:rPr>
          <w:rFonts w:ascii="Noto Sans" w:cs="Noto Sans" w:eastAsia="Noto Sans" w:hAnsi="Noto Sans"/>
          <w:sz w:val="20"/>
          <w:szCs w:val="20"/>
          <w:rtl w:val="0"/>
        </w:rPr>
        <w:t xml:space="preserve">En caso de que las Normas Oficiales Mexicanas, los Estándares u otras disposiciones legales sean abrogadas, o se actualicen durante la prestación del arrendamiento, el proveedor deberá cumplir con lo allí previsto.</w:t>
      </w:r>
    </w:p>
    <w:p w:rsidR="00000000" w:rsidDel="00000000" w:rsidP="00000000" w:rsidRDefault="00000000" w:rsidRPr="00000000" w14:paraId="0000010B">
      <w:pPr>
        <w:tabs>
          <w:tab w:val="center" w:leader="none" w:pos="4252"/>
          <w:tab w:val="right" w:leader="none" w:pos="9923"/>
          <w:tab w:val="left" w:leader="none" w:pos="11340"/>
        </w:tabs>
        <w:ind w:left="851" w:right="49" w:firstLine="0"/>
        <w:jc w:val="both"/>
        <w:rPr>
          <w:rFonts w:ascii="Noto Sans" w:cs="Noto Sans" w:eastAsia="Noto Sans" w:hAnsi="Noto Sans"/>
          <w:sz w:val="20"/>
          <w:szCs w:val="20"/>
        </w:rPr>
      </w:pPr>
      <w:r w:rsidDel="00000000" w:rsidR="00000000" w:rsidRPr="00000000">
        <w:rPr>
          <w:rtl w:val="0"/>
        </w:rPr>
      </w:r>
    </w:p>
    <w:p w:rsidR="00000000" w:rsidDel="00000000" w:rsidP="00000000" w:rsidRDefault="00000000" w:rsidRPr="00000000" w14:paraId="0000010C">
      <w:pPr>
        <w:jc w:val="both"/>
        <w:rPr>
          <w:rFonts w:ascii="Noto Sans" w:cs="Noto Sans" w:eastAsia="Noto Sans" w:hAnsi="Noto Sans"/>
          <w:sz w:val="20"/>
          <w:szCs w:val="20"/>
        </w:rPr>
      </w:pPr>
      <w:r w:rsidDel="00000000" w:rsidR="00000000" w:rsidRPr="00000000">
        <w:rPr>
          <w:rFonts w:ascii="Noto Sans" w:cs="Noto Sans" w:eastAsia="Noto Sans" w:hAnsi="Noto Sans"/>
          <w:sz w:val="20"/>
          <w:szCs w:val="20"/>
          <w:rtl w:val="0"/>
        </w:rPr>
        <w:t xml:space="preserve">A falta de éstas, el servicio cumplirá con las Normas Internacionales aplicables, de conformidad con lo que se establece en el artículo 31 del Reglamento de la Ley de Adquisiciones, Arrendamientos y Servicios del Sector Público, 53 y 55 de la Ley de Infraestructura de la Calidad y lo establecido en el presente documento.</w:t>
      </w:r>
    </w:p>
    <w:p w:rsidR="00000000" w:rsidDel="00000000" w:rsidP="00000000" w:rsidRDefault="00000000" w:rsidRPr="00000000" w14:paraId="0000010D">
      <w:pPr>
        <w:jc w:val="both"/>
        <w:rPr>
          <w:rFonts w:ascii="Noto Sans" w:cs="Noto Sans" w:eastAsia="Noto Sans" w:hAnsi="Noto Sans"/>
          <w:sz w:val="20"/>
          <w:szCs w:val="20"/>
        </w:rPr>
      </w:pPr>
      <w:r w:rsidDel="00000000" w:rsidR="00000000" w:rsidRPr="00000000">
        <w:rPr>
          <w:rtl w:val="0"/>
        </w:rPr>
      </w:r>
    </w:p>
    <w:p w:rsidR="00000000" w:rsidDel="00000000" w:rsidP="00000000" w:rsidRDefault="00000000" w:rsidRPr="00000000" w14:paraId="0000010E">
      <w:pPr>
        <w:jc w:val="both"/>
        <w:rPr>
          <w:rFonts w:ascii="Noto Sans" w:cs="Noto Sans" w:eastAsia="Noto Sans" w:hAnsi="Noto Sans"/>
          <w:sz w:val="20"/>
          <w:szCs w:val="20"/>
        </w:rPr>
      </w:pPr>
      <w:r w:rsidDel="00000000" w:rsidR="00000000" w:rsidRPr="00000000">
        <w:rPr>
          <w:rFonts w:ascii="Noto Sans" w:cs="Noto Sans" w:eastAsia="Noto Sans" w:hAnsi="Noto Sans"/>
          <w:sz w:val="20"/>
          <w:szCs w:val="20"/>
          <w:rtl w:val="0"/>
        </w:rPr>
        <w:t xml:space="preserve">En el mismo sentido, el proveedor deberá garantizar el cumplimiento de los requisitos establecidos por la COFEPRIS y contar con la Licencia Sanitaria de Fabricación de Preparaciones Farmacéuticas correspondiente, con una vigencia que cubra la duración del servicio; así como el aviso de responsable sanitario de la operación y funcionamiento del establecimiento vigente emitido por la Secretaría de Salud o autoridad competente, mismos que deberán exhibirse en lugar visible.</w:t>
      </w:r>
    </w:p>
    <w:p w:rsidR="00000000" w:rsidDel="00000000" w:rsidP="00000000" w:rsidRDefault="00000000" w:rsidRPr="00000000" w14:paraId="0000010F">
      <w:pPr>
        <w:jc w:val="both"/>
        <w:rPr>
          <w:rFonts w:ascii="Noto Sans" w:cs="Noto Sans" w:eastAsia="Noto Sans" w:hAnsi="Noto Sans"/>
          <w:sz w:val="20"/>
          <w:szCs w:val="20"/>
        </w:rPr>
      </w:pPr>
      <w:r w:rsidDel="00000000" w:rsidR="00000000" w:rsidRPr="00000000">
        <w:rPr>
          <w:rtl w:val="0"/>
        </w:rPr>
      </w:r>
    </w:p>
    <w:p w:rsidR="00000000" w:rsidDel="00000000" w:rsidP="00000000" w:rsidRDefault="00000000" w:rsidRPr="00000000" w14:paraId="00000110">
      <w:pPr>
        <w:jc w:val="both"/>
        <w:rPr>
          <w:rFonts w:ascii="Noto Sans" w:cs="Noto Sans" w:eastAsia="Noto Sans" w:hAnsi="Noto Sans"/>
          <w:sz w:val="20"/>
          <w:szCs w:val="20"/>
        </w:rPr>
      </w:pPr>
      <w:r w:rsidDel="00000000" w:rsidR="00000000" w:rsidRPr="00000000">
        <w:rPr>
          <w:rFonts w:ascii="Noto Sans" w:cs="Noto Sans" w:eastAsia="Noto Sans" w:hAnsi="Noto Sans"/>
          <w:sz w:val="20"/>
          <w:szCs w:val="20"/>
          <w:rtl w:val="0"/>
        </w:rPr>
        <w:t xml:space="preserve">En caso de que exista alguna actualización en las normas, guías o reglamentos para el manejo de las mezclas para la operación del servicio, se deberán realizar los ajustes que correspondan para observar su cumplimiento.</w:t>
      </w:r>
    </w:p>
    <w:p w:rsidR="00000000" w:rsidDel="00000000" w:rsidP="00000000" w:rsidRDefault="00000000" w:rsidRPr="00000000" w14:paraId="00000111">
      <w:pPr>
        <w:jc w:val="both"/>
        <w:rPr>
          <w:rFonts w:ascii="Noto Sans Light" w:cs="Noto Sans Light" w:eastAsia="Noto Sans Light" w:hAnsi="Noto Sans Light"/>
          <w:sz w:val="20"/>
          <w:szCs w:val="20"/>
        </w:rPr>
      </w:pPr>
      <w:r w:rsidDel="00000000" w:rsidR="00000000" w:rsidRPr="00000000">
        <w:rPr>
          <w:rtl w:val="0"/>
        </w:rPr>
      </w:r>
    </w:p>
    <w:p w:rsidR="00000000" w:rsidDel="00000000" w:rsidP="00000000" w:rsidRDefault="00000000" w:rsidRPr="00000000" w14:paraId="00000112">
      <w:pPr>
        <w:jc w:val="both"/>
        <w:rPr>
          <w:rFonts w:ascii="Noto Sans Light" w:cs="Noto Sans Light" w:eastAsia="Noto Sans Light" w:hAnsi="Noto Sans Light"/>
          <w:color w:val="000000"/>
          <w:sz w:val="20"/>
          <w:szCs w:val="20"/>
        </w:rPr>
      </w:pPr>
      <w:r w:rsidDel="00000000" w:rsidR="00000000" w:rsidRPr="00000000">
        <w:rPr>
          <w:rtl w:val="0"/>
        </w:rPr>
      </w:r>
    </w:p>
    <w:p w:rsidR="00000000" w:rsidDel="00000000" w:rsidP="00000000" w:rsidRDefault="00000000" w:rsidRPr="00000000" w14:paraId="00000113">
      <w:pPr>
        <w:keepNext w:val="1"/>
        <w:keepLines w:val="1"/>
        <w:jc w:val="both"/>
        <w:rPr>
          <w:rFonts w:ascii="Noto Sans" w:cs="Noto Sans" w:eastAsia="Noto Sans" w:hAnsi="Noto Sans"/>
          <w:b w:val="1"/>
          <w:bCs w:val="1"/>
          <w:sz w:val="20"/>
          <w:szCs w:val="20"/>
        </w:rPr>
      </w:pPr>
      <w:bookmarkStart w:colFirst="0" w:colLast="0" w:name="_heading=h.2xcytpi" w:id="18"/>
      <w:bookmarkEnd w:id="18"/>
      <w:r w:rsidDel="00000000" w:rsidR="00000000" w:rsidRPr="00000000">
        <w:rPr>
          <w:rFonts w:ascii="Noto Sans" w:cs="Noto Sans" w:eastAsia="Noto Sans" w:hAnsi="Noto Sans"/>
          <w:b w:val="1"/>
          <w:bCs w:val="1"/>
          <w:sz w:val="20"/>
          <w:szCs w:val="20"/>
          <w:rtl w:val="0"/>
        </w:rPr>
        <w:t xml:space="preserve">J) EL ANEXO TÉCNICO NO DEBERÁ CONTENER INFORMACIÓN RELATIVA A LA SUFICIENCIA PRESUPUESTARIA NI PATRIMONIAL, PRECIOS DE CONTRATACIÓN O AL TIPO DE PROCEDIMIENTO DE CONTRATACIÓN.</w:t>
      </w:r>
    </w:p>
    <w:p w:rsidR="00000000" w:rsidDel="00000000" w:rsidP="00000000" w:rsidRDefault="00000000" w:rsidRPr="00000000" w14:paraId="00000114">
      <w:pPr>
        <w:jc w:val="both"/>
        <w:rPr>
          <w:rFonts w:ascii="Noto Sans Light" w:cs="Noto Sans Light" w:eastAsia="Noto Sans Light" w:hAnsi="Noto Sans Light"/>
          <w:sz w:val="20"/>
          <w:szCs w:val="20"/>
        </w:rPr>
      </w:pPr>
      <w:r w:rsidDel="00000000" w:rsidR="00000000" w:rsidRPr="00000000">
        <w:rPr>
          <w:rtl w:val="0"/>
        </w:rPr>
      </w:r>
    </w:p>
    <w:p w:rsidR="00000000" w:rsidDel="00000000" w:rsidP="00000000" w:rsidRDefault="00000000" w:rsidRPr="00000000" w14:paraId="00000115">
      <w:pPr>
        <w:jc w:val="both"/>
        <w:rPr>
          <w:rFonts w:ascii="Noto Sans" w:cs="Noto Sans" w:eastAsia="Noto Sans" w:hAnsi="Noto Sans"/>
          <w:color w:val="000000"/>
          <w:sz w:val="20"/>
          <w:szCs w:val="20"/>
        </w:rPr>
      </w:pPr>
      <w:r w:rsidDel="00000000" w:rsidR="00000000" w:rsidRPr="00000000">
        <w:rPr>
          <w:rFonts w:ascii="Noto Sans Light" w:cs="Noto Sans Light" w:eastAsia="Noto Sans Light" w:hAnsi="Noto Sans Light"/>
          <w:sz w:val="20"/>
          <w:szCs w:val="20"/>
          <w:rtl w:val="0"/>
        </w:rPr>
        <w:t xml:space="preserve">El presente Anexo no hace referencia a la información señalada en este inciso.</w:t>
      </w:r>
      <w:r w:rsidDel="00000000" w:rsidR="00000000" w:rsidRPr="00000000">
        <w:rPr>
          <w:rFonts w:ascii="Noto Sans" w:cs="Noto Sans" w:eastAsia="Noto Sans" w:hAnsi="Noto Sans"/>
          <w:color w:val="000000"/>
          <w:sz w:val="20"/>
          <w:szCs w:val="20"/>
          <w:rtl w:val="0"/>
        </w:rPr>
        <w:t xml:space="preserve"> </w:t>
      </w:r>
    </w:p>
    <w:p w:rsidR="00000000" w:rsidDel="00000000" w:rsidP="00000000" w:rsidRDefault="00000000" w:rsidRPr="00000000" w14:paraId="00000116">
      <w:pPr>
        <w:keepNext w:val="1"/>
        <w:keepLines w:val="1"/>
        <w:jc w:val="both"/>
        <w:rPr>
          <w:rFonts w:ascii="Noto Sans" w:cs="Noto Sans" w:eastAsia="Noto Sans" w:hAnsi="Noto Sans"/>
          <w:sz w:val="20"/>
          <w:szCs w:val="20"/>
        </w:rPr>
      </w:pPr>
      <w:r w:rsidDel="00000000" w:rsidR="00000000" w:rsidRPr="00000000">
        <w:rPr>
          <w:rtl w:val="0"/>
        </w:rPr>
      </w:r>
    </w:p>
    <w:p w:rsidR="00000000" w:rsidDel="00000000" w:rsidP="00000000" w:rsidRDefault="00000000" w:rsidRPr="00000000" w14:paraId="00000117">
      <w:pPr>
        <w:spacing w:after="240" w:before="240" w:lineRule="auto"/>
        <w:jc w:val="both"/>
        <w:rPr>
          <w:rFonts w:ascii="Noto Sans" w:cs="Noto Sans" w:eastAsia="Noto Sans" w:hAnsi="Noto Sans"/>
          <w:b w:val="1"/>
          <w:bCs w:val="1"/>
          <w:sz w:val="22"/>
          <w:szCs w:val="22"/>
        </w:rPr>
      </w:pPr>
      <w:r w:rsidDel="00000000" w:rsidR="00000000" w:rsidRPr="00000000">
        <w:rPr>
          <w:rFonts w:ascii="Noto Sans" w:cs="Noto Sans" w:eastAsia="Noto Sans" w:hAnsi="Noto Sans"/>
          <w:b w:val="1"/>
          <w:bCs w:val="1"/>
          <w:sz w:val="22"/>
          <w:szCs w:val="22"/>
          <w:rtl w:val="0"/>
        </w:rPr>
        <w:t xml:space="preserve">K) ADMINISTRADORES DEL CONTRATO.</w:t>
      </w:r>
    </w:p>
    <w:p w:rsidR="00000000" w:rsidDel="00000000" w:rsidP="00000000" w:rsidRDefault="00000000" w:rsidRPr="00000000" w14:paraId="00000118">
      <w:pPr>
        <w:spacing w:after="240" w:before="240" w:lineRule="auto"/>
        <w:jc w:val="both"/>
        <w:rPr>
          <w:rFonts w:ascii="Noto Sans Light" w:cs="Noto Sans Light" w:eastAsia="Noto Sans Light" w:hAnsi="Noto Sans Light"/>
          <w:sz w:val="20"/>
          <w:szCs w:val="20"/>
        </w:rPr>
      </w:pPr>
      <w:r w:rsidDel="00000000" w:rsidR="00000000" w:rsidRPr="00000000">
        <w:rPr>
          <w:rFonts w:ascii="Noto Sans Light" w:cs="Noto Sans Light" w:eastAsia="Noto Sans Light" w:hAnsi="Noto Sans Light"/>
          <w:sz w:val="20"/>
          <w:szCs w:val="20"/>
          <w:rtl w:val="0"/>
        </w:rPr>
        <w:t xml:space="preserve">Persona servidora pública de IMSS-BIENESTAR, adscrita al Área Requirente o a la Coordinación del Hospital de Alta Especialidad del bajío, con nivel jerárquico de cuando menos Titular de División, Jefe de Servicios o equivalente, conforme al numeral 5.3.16 de las POBALINES, quien fungirá como lo establecen los artículos 2 fracción III Bis y 84</w:t>
      </w:r>
      <w:r w:rsidDel="00000000" w:rsidR="00000000" w:rsidRPr="00000000">
        <w:rPr>
          <w:rFonts w:ascii="Noto Sans Light" w:cs="Noto Sans Light" w:eastAsia="Noto Sans Light" w:hAnsi="Noto Sans Light"/>
          <w:sz w:val="20"/>
          <w:szCs w:val="20"/>
          <w:rtl w:val="0"/>
        </w:rPr>
        <w:t xml:space="preserve"> del RLAASSP</w:t>
      </w:r>
      <w:r w:rsidDel="00000000" w:rsidR="00000000" w:rsidRPr="00000000">
        <w:rPr>
          <w:rFonts w:ascii="Noto Sans Light" w:cs="Noto Sans Light" w:eastAsia="Noto Sans Light" w:hAnsi="Noto Sans Light"/>
          <w:sz w:val="20"/>
          <w:szCs w:val="20"/>
          <w:rtl w:val="0"/>
        </w:rPr>
        <w:t xml:space="preserve">, del párrafo 8 así como el numeral 1. “Definiciones y Siglas”, del apartado 5.2 Comisión Consultiva Mixta de Abastecimiento, del ACUERDO por el que se expide el Manual Administrativo de Aplicación General en Materia de Adquisiciones, Arrendamientos y Servicios del Sector Público.       </w:t>
        <w:tab/>
        <w:t xml:space="preserve">  </w:t>
      </w:r>
    </w:p>
    <w:p w:rsidR="00000000" w:rsidDel="00000000" w:rsidP="00000000" w:rsidRDefault="00000000" w:rsidRPr="00000000" w14:paraId="00000119">
      <w:pPr>
        <w:spacing w:after="240" w:before="240" w:lineRule="auto"/>
        <w:jc w:val="both"/>
        <w:rPr>
          <w:rFonts w:ascii="Noto Sans Light" w:cs="Noto Sans Light" w:eastAsia="Noto Sans Light" w:hAnsi="Noto Sans Light"/>
          <w:sz w:val="20"/>
          <w:szCs w:val="20"/>
        </w:rPr>
      </w:pPr>
      <w:r w:rsidDel="00000000" w:rsidR="00000000" w:rsidRPr="00000000">
        <w:rPr>
          <w:rFonts w:ascii="Noto Sans Light" w:cs="Noto Sans Light" w:eastAsia="Noto Sans Light" w:hAnsi="Noto Sans Light"/>
          <w:sz w:val="20"/>
          <w:szCs w:val="20"/>
          <w:rtl w:val="0"/>
        </w:rPr>
        <w:t xml:space="preserve">De conformidad con el numeral 4.14 de las POBALINES, el Titular del Área Requirente, designará y notificará por escrito a la persona servidora pública que fungirá como Administrador del Contrato o pedido.</w:t>
      </w:r>
    </w:p>
    <w:p w:rsidR="00000000" w:rsidDel="00000000" w:rsidP="00000000" w:rsidRDefault="00000000" w:rsidRPr="00000000" w14:paraId="0000011A">
      <w:pPr>
        <w:spacing w:after="240" w:before="240" w:lineRule="auto"/>
        <w:jc w:val="both"/>
        <w:rPr>
          <w:rFonts w:ascii="Noto Sans Light" w:cs="Noto Sans Light" w:eastAsia="Noto Sans Light" w:hAnsi="Noto Sans Light"/>
          <w:sz w:val="20"/>
          <w:szCs w:val="20"/>
        </w:rPr>
      </w:pPr>
      <w:r w:rsidDel="00000000" w:rsidR="00000000" w:rsidRPr="00000000">
        <w:rPr>
          <w:rFonts w:ascii="Noto Sans Light" w:cs="Noto Sans Light" w:eastAsia="Noto Sans Light" w:hAnsi="Noto Sans Light"/>
          <w:sz w:val="20"/>
          <w:szCs w:val="20"/>
          <w:rtl w:val="0"/>
        </w:rPr>
        <w:t xml:space="preserve">El Administrador del Contrato podrá auxiliarse para el debido cumplimiento de sus obligaciones, con otras personas servidoras públicas que fungirán como supervisores del contrato cuando las condiciones contractuales lo requieran, en este caso, dichos supervisores deberán ser designados por escrito, y serán corresponsables de las actividades que se les asignen y de mantener informado al Administrador del Contrato con la periodicidad y forma que se les indique.</w:t>
      </w:r>
    </w:p>
    <w:p w:rsidR="00000000" w:rsidDel="00000000" w:rsidP="00000000" w:rsidRDefault="00000000" w:rsidRPr="00000000" w14:paraId="0000011B">
      <w:pPr>
        <w:keepNext w:val="1"/>
        <w:keepLines w:val="1"/>
        <w:jc w:val="both"/>
        <w:rPr>
          <w:rFonts w:ascii="Noto Sans Light" w:cs="Noto Sans Light" w:eastAsia="Noto Sans Light" w:hAnsi="Noto Sans Light"/>
          <w:sz w:val="22"/>
          <w:szCs w:val="22"/>
        </w:rPr>
      </w:pPr>
      <w:bookmarkStart w:colFirst="0" w:colLast="0" w:name="_heading=h.fl5henpkftv5" w:id="19"/>
      <w:bookmarkEnd w:id="19"/>
      <w:r w:rsidDel="00000000" w:rsidR="00000000" w:rsidRPr="00000000">
        <w:rPr>
          <w:rtl w:val="0"/>
        </w:rPr>
      </w:r>
    </w:p>
    <w:p w:rsidR="00000000" w:rsidDel="00000000" w:rsidP="00000000" w:rsidRDefault="00000000" w:rsidRPr="00000000" w14:paraId="0000011C">
      <w:pPr>
        <w:keepNext w:val="1"/>
        <w:keepLines w:val="1"/>
        <w:jc w:val="both"/>
        <w:rPr>
          <w:rFonts w:ascii="Noto Sans" w:cs="Noto Sans" w:eastAsia="Noto Sans" w:hAnsi="Noto Sans"/>
          <w:b w:val="1"/>
          <w:bCs w:val="1"/>
          <w:sz w:val="22"/>
          <w:szCs w:val="22"/>
        </w:rPr>
      </w:pPr>
      <w:r w:rsidDel="00000000" w:rsidR="00000000" w:rsidRPr="00000000">
        <w:rPr>
          <w:rFonts w:ascii="Noto Sans" w:cs="Noto Sans" w:eastAsia="Noto Sans" w:hAnsi="Noto Sans"/>
          <w:b w:val="1"/>
          <w:bCs w:val="1"/>
          <w:sz w:val="22"/>
          <w:szCs w:val="22"/>
          <w:rtl w:val="0"/>
        </w:rPr>
        <w:t xml:space="preserve">L) TIPO DE CONTRATO.  </w:t>
      </w:r>
    </w:p>
    <w:p w:rsidR="00000000" w:rsidDel="00000000" w:rsidP="00000000" w:rsidRDefault="00000000" w:rsidRPr="00000000" w14:paraId="0000011D">
      <w:pPr>
        <w:jc w:val="both"/>
        <w:rPr>
          <w:rFonts w:ascii="Noto Sans Light" w:cs="Noto Sans Light" w:eastAsia="Noto Sans Light" w:hAnsi="Noto Sans Light"/>
          <w:sz w:val="20"/>
          <w:szCs w:val="20"/>
        </w:rPr>
      </w:pPr>
      <w:r w:rsidDel="00000000" w:rsidR="00000000" w:rsidRPr="00000000">
        <w:rPr>
          <w:rtl w:val="0"/>
        </w:rPr>
      </w:r>
    </w:p>
    <w:p w:rsidR="00000000" w:rsidDel="00000000" w:rsidP="00000000" w:rsidRDefault="00000000" w:rsidRPr="00000000" w14:paraId="0000011E">
      <w:pPr>
        <w:jc w:val="both"/>
        <w:rPr>
          <w:rFonts w:ascii="Noto Sans Light" w:cs="Noto Sans Light" w:eastAsia="Noto Sans Light" w:hAnsi="Noto Sans Light"/>
          <w:sz w:val="20"/>
          <w:szCs w:val="20"/>
        </w:rPr>
      </w:pPr>
      <w:r w:rsidDel="00000000" w:rsidR="00000000" w:rsidRPr="00000000">
        <w:rPr>
          <w:rFonts w:ascii="Noto Sans Light" w:cs="Noto Sans Light" w:eastAsia="Noto Sans Light" w:hAnsi="Noto Sans Light"/>
          <w:sz w:val="20"/>
          <w:szCs w:val="20"/>
          <w:rtl w:val="0"/>
        </w:rPr>
        <w:t xml:space="preserve">El procedimiento de contratación se formalizará a través de un contrato abierto.</w:t>
      </w:r>
    </w:p>
    <w:p w:rsidR="00000000" w:rsidDel="00000000" w:rsidP="00000000" w:rsidRDefault="00000000" w:rsidRPr="00000000" w14:paraId="0000011F">
      <w:pPr>
        <w:jc w:val="both"/>
        <w:rPr>
          <w:rFonts w:ascii="Noto Sans Light" w:cs="Noto Sans Light" w:eastAsia="Noto Sans Light" w:hAnsi="Noto Sans Light"/>
          <w:sz w:val="20"/>
          <w:szCs w:val="20"/>
        </w:rPr>
      </w:pPr>
      <w:r w:rsidDel="00000000" w:rsidR="00000000" w:rsidRPr="00000000">
        <w:rPr>
          <w:rtl w:val="0"/>
        </w:rPr>
      </w:r>
    </w:p>
    <w:p w:rsidR="00000000" w:rsidDel="00000000" w:rsidP="00000000" w:rsidRDefault="00000000" w:rsidRPr="00000000" w14:paraId="00000120">
      <w:pPr>
        <w:jc w:val="both"/>
        <w:rPr>
          <w:rFonts w:ascii="Noto Sans Light" w:cs="Noto Sans Light" w:eastAsia="Noto Sans Light" w:hAnsi="Noto Sans Light"/>
          <w:sz w:val="20"/>
          <w:szCs w:val="20"/>
        </w:rPr>
      </w:pPr>
      <w:r w:rsidDel="00000000" w:rsidR="00000000" w:rsidRPr="00000000">
        <w:rPr>
          <w:rFonts w:ascii="Noto Sans Light" w:cs="Noto Sans Light" w:eastAsia="Noto Sans Light" w:hAnsi="Noto Sans Light"/>
          <w:sz w:val="20"/>
          <w:szCs w:val="20"/>
          <w:rtl w:val="0"/>
        </w:rPr>
        <w:t xml:space="preserve">El contrato será abierto, en los términos de los artículos 68 de la Ley de Adquisiciones, Arrendamientos y Servicios del Sector Público (LAASSP) y 85 de su Reglamento.</w:t>
      </w:r>
    </w:p>
    <w:p w:rsidR="00000000" w:rsidDel="00000000" w:rsidP="00000000" w:rsidRDefault="00000000" w:rsidRPr="00000000" w14:paraId="00000121">
      <w:pPr>
        <w:jc w:val="both"/>
        <w:rPr>
          <w:rFonts w:ascii="Noto Sans Light" w:cs="Noto Sans Light" w:eastAsia="Noto Sans Light" w:hAnsi="Noto Sans Light"/>
          <w:sz w:val="22"/>
          <w:szCs w:val="22"/>
        </w:rPr>
      </w:pPr>
      <w:r w:rsidDel="00000000" w:rsidR="00000000" w:rsidRPr="00000000">
        <w:rPr>
          <w:rtl w:val="0"/>
        </w:rPr>
      </w:r>
    </w:p>
    <w:p w:rsidR="00000000" w:rsidDel="00000000" w:rsidP="00000000" w:rsidRDefault="00000000" w:rsidRPr="00000000" w14:paraId="00000122">
      <w:pPr>
        <w:jc w:val="both"/>
        <w:rPr>
          <w:rFonts w:ascii="Noto Sans Light" w:cs="Noto Sans Light" w:eastAsia="Noto Sans Light" w:hAnsi="Noto Sans Light"/>
          <w:sz w:val="22"/>
          <w:szCs w:val="22"/>
        </w:rPr>
      </w:pPr>
      <w:bookmarkStart w:colFirst="0" w:colLast="0" w:name="_heading=h.7gyajw8xrppl" w:id="20"/>
      <w:bookmarkEnd w:id="20"/>
      <w:r w:rsidDel="00000000" w:rsidR="00000000" w:rsidRPr="00000000">
        <w:rPr>
          <w:rtl w:val="0"/>
        </w:rPr>
      </w:r>
    </w:p>
    <w:p w:rsidR="00000000" w:rsidDel="00000000" w:rsidP="00000000" w:rsidRDefault="00000000" w:rsidRPr="00000000" w14:paraId="00000123">
      <w:pPr>
        <w:keepNext w:val="1"/>
        <w:keepLines w:val="1"/>
        <w:jc w:val="both"/>
        <w:rPr>
          <w:rFonts w:ascii="Noto Sans" w:cs="Noto Sans" w:eastAsia="Noto Sans" w:hAnsi="Noto Sans"/>
          <w:b w:val="1"/>
          <w:bCs w:val="1"/>
          <w:sz w:val="22"/>
          <w:szCs w:val="22"/>
        </w:rPr>
      </w:pPr>
      <w:r w:rsidDel="00000000" w:rsidR="00000000" w:rsidRPr="00000000">
        <w:rPr>
          <w:rFonts w:ascii="Noto Sans" w:cs="Noto Sans" w:eastAsia="Noto Sans" w:hAnsi="Noto Sans"/>
          <w:b w:val="1"/>
          <w:bCs w:val="1"/>
          <w:sz w:val="22"/>
          <w:szCs w:val="22"/>
          <w:rtl w:val="0"/>
        </w:rPr>
        <w:t xml:space="preserve">M) TIPO DE ABASTECIMIENTO.</w:t>
      </w:r>
    </w:p>
    <w:p w:rsidR="00000000" w:rsidDel="00000000" w:rsidP="00000000" w:rsidRDefault="00000000" w:rsidRPr="00000000" w14:paraId="00000124">
      <w:pPr>
        <w:jc w:val="both"/>
        <w:rPr>
          <w:rFonts w:ascii="Noto Sans Light" w:cs="Noto Sans Light" w:eastAsia="Noto Sans Light" w:hAnsi="Noto Sans Light"/>
          <w:sz w:val="22"/>
          <w:szCs w:val="22"/>
        </w:rPr>
      </w:pPr>
      <w:r w:rsidDel="00000000" w:rsidR="00000000" w:rsidRPr="00000000">
        <w:rPr>
          <w:rtl w:val="0"/>
        </w:rPr>
      </w:r>
    </w:p>
    <w:p w:rsidR="00000000" w:rsidDel="00000000" w:rsidP="00000000" w:rsidRDefault="00000000" w:rsidRPr="00000000" w14:paraId="00000125">
      <w:pPr>
        <w:jc w:val="both"/>
        <w:rPr>
          <w:rFonts w:ascii="Noto Sans Light" w:cs="Noto Sans Light" w:eastAsia="Noto Sans Light" w:hAnsi="Noto Sans Light"/>
          <w:sz w:val="20"/>
          <w:szCs w:val="20"/>
        </w:rPr>
      </w:pPr>
      <w:r w:rsidDel="00000000" w:rsidR="00000000" w:rsidRPr="00000000">
        <w:rPr>
          <w:rFonts w:ascii="Noto Sans Light" w:cs="Noto Sans Light" w:eastAsia="Noto Sans Light" w:hAnsi="Noto Sans Light"/>
          <w:sz w:val="20"/>
          <w:szCs w:val="20"/>
          <w:rtl w:val="0"/>
        </w:rPr>
        <w:t xml:space="preserve">Se adjudicará el 100% de la totalidad de los requerimientos de una Partida a un solo proveedor y se formalizará contrato por partida adjudicada, así mismo un proveedor podrá participar en varias partidas. </w:t>
      </w:r>
    </w:p>
    <w:p w:rsidR="00000000" w:rsidDel="00000000" w:rsidP="00000000" w:rsidRDefault="00000000" w:rsidRPr="00000000" w14:paraId="00000126">
      <w:pPr>
        <w:jc w:val="both"/>
        <w:rPr>
          <w:rFonts w:ascii="Noto Sans Light" w:cs="Noto Sans Light" w:eastAsia="Noto Sans Light" w:hAnsi="Noto Sans Light"/>
          <w:sz w:val="22"/>
          <w:szCs w:val="22"/>
        </w:rPr>
      </w:pPr>
      <w:r w:rsidDel="00000000" w:rsidR="00000000" w:rsidRPr="00000000">
        <w:rPr>
          <w:rtl w:val="0"/>
        </w:rPr>
      </w:r>
    </w:p>
    <w:p w:rsidR="00000000" w:rsidDel="00000000" w:rsidP="00000000" w:rsidRDefault="00000000" w:rsidRPr="00000000" w14:paraId="00000127">
      <w:pPr>
        <w:jc w:val="both"/>
        <w:rPr>
          <w:rFonts w:ascii="Noto Sans Light" w:cs="Noto Sans Light" w:eastAsia="Noto Sans Light" w:hAnsi="Noto Sans Light"/>
          <w:sz w:val="22"/>
          <w:szCs w:val="22"/>
        </w:rPr>
      </w:pPr>
      <w:r w:rsidDel="00000000" w:rsidR="00000000" w:rsidRPr="00000000">
        <w:rPr>
          <w:rtl w:val="0"/>
        </w:rPr>
      </w:r>
    </w:p>
    <w:p w:rsidR="00000000" w:rsidDel="00000000" w:rsidP="00000000" w:rsidRDefault="00000000" w:rsidRPr="00000000" w14:paraId="00000128">
      <w:pPr>
        <w:jc w:val="right"/>
        <w:rPr>
          <w:rFonts w:ascii="Noto Sans Light" w:cs="Noto Sans Light" w:eastAsia="Noto Sans Light" w:hAnsi="Noto Sans Light"/>
          <w:sz w:val="22"/>
          <w:szCs w:val="22"/>
        </w:rPr>
      </w:pPr>
      <w:r w:rsidDel="00000000" w:rsidR="00000000" w:rsidRPr="00000000">
        <w:rPr>
          <w:rFonts w:ascii="Noto Sans Light" w:cs="Noto Sans Light" w:eastAsia="Noto Sans Light" w:hAnsi="Noto Sans Light"/>
          <w:sz w:val="22"/>
          <w:szCs w:val="22"/>
          <w:rtl w:val="0"/>
        </w:rPr>
        <w:t xml:space="preserve">León, Guanajuato a 05 de Septiembre de 2025</w:t>
      </w:r>
    </w:p>
    <w:p w:rsidR="00000000" w:rsidDel="00000000" w:rsidP="00000000" w:rsidRDefault="00000000" w:rsidRPr="00000000" w14:paraId="00000129">
      <w:pPr>
        <w:rPr>
          <w:rFonts w:ascii="Noto Sans Light" w:cs="Noto Sans Light" w:eastAsia="Noto Sans Light" w:hAnsi="Noto Sans Light"/>
          <w:sz w:val="22"/>
          <w:szCs w:val="22"/>
          <w:highlight w:val="yellow"/>
        </w:rPr>
      </w:pPr>
      <w:bookmarkStart w:colFirst="0" w:colLast="0" w:name="_heading=h.e5tvn3icb60p" w:id="21"/>
      <w:bookmarkEnd w:id="21"/>
      <w:r w:rsidDel="00000000" w:rsidR="00000000" w:rsidRPr="00000000">
        <w:rPr>
          <w:rtl w:val="0"/>
        </w:rPr>
      </w:r>
    </w:p>
    <w:sdt>
      <w:sdtPr>
        <w:lock w:val="contentLocked"/>
        <w:id w:val="-1530748394"/>
        <w:tag w:val="goog_rdk_0"/>
      </w:sdtPr>
      <w:sdtContent>
        <w:tbl>
          <w:tblPr>
            <w:tblStyle w:val="Table3"/>
            <w:tblW w:w="9356.0" w:type="dxa"/>
            <w:jc w:val="center"/>
            <w:tblLayout w:type="fixed"/>
            <w:tblLook w:val="0000"/>
          </w:tblPr>
          <w:tblGrid>
            <w:gridCol w:w="4678"/>
            <w:gridCol w:w="4678"/>
            <w:tblGridChange w:id="0">
              <w:tblGrid>
                <w:gridCol w:w="4678"/>
                <w:gridCol w:w="4678"/>
              </w:tblGrid>
            </w:tblGridChange>
          </w:tblGrid>
          <w:tr>
            <w:trPr>
              <w:cantSplit w:val="0"/>
              <w:trHeight w:val="20" w:hRule="atLeast"/>
              <w:tblHeader w:val="0"/>
            </w:trPr>
            <w:tc>
              <w:tcPr>
                <w:vAlign w:val="center"/>
              </w:tcPr>
              <w:p w:rsidR="00000000" w:rsidDel="00000000" w:rsidP="00000000" w:rsidRDefault="00000000" w:rsidRPr="00000000" w14:paraId="0000012A">
                <w:pPr>
                  <w:ind w:hanging="2"/>
                  <w:jc w:val="center"/>
                  <w:rPr>
                    <w:rFonts w:ascii="Noto Sans Light" w:cs="Noto Sans Light" w:eastAsia="Noto Sans Light" w:hAnsi="Noto Sans Light"/>
                    <w:sz w:val="22"/>
                    <w:szCs w:val="22"/>
                  </w:rPr>
                </w:pPr>
                <w:r w:rsidDel="00000000" w:rsidR="00000000" w:rsidRPr="00000000">
                  <w:rPr>
                    <w:rFonts w:ascii="Noto Sans Light" w:cs="Noto Sans Light" w:eastAsia="Noto Sans Light" w:hAnsi="Noto Sans Light"/>
                    <w:sz w:val="22"/>
                    <w:szCs w:val="22"/>
                    <w:rtl w:val="0"/>
                  </w:rPr>
                  <w:t xml:space="preserve">Dr. Daniel Omar Pérez Godinez </w:t>
                </w:r>
              </w:p>
              <w:p w:rsidR="00000000" w:rsidDel="00000000" w:rsidP="00000000" w:rsidRDefault="00000000" w:rsidRPr="00000000" w14:paraId="0000012B">
                <w:pPr>
                  <w:ind w:hanging="2"/>
                  <w:jc w:val="center"/>
                  <w:rPr>
                    <w:rFonts w:ascii="Noto Sans Light" w:cs="Noto Sans Light" w:eastAsia="Noto Sans Light" w:hAnsi="Noto Sans Light"/>
                    <w:sz w:val="22"/>
                    <w:szCs w:val="22"/>
                  </w:rPr>
                </w:pPr>
                <w:r w:rsidDel="00000000" w:rsidR="00000000" w:rsidRPr="00000000">
                  <w:rPr>
                    <w:rFonts w:ascii="Noto Sans Light" w:cs="Noto Sans Light" w:eastAsia="Noto Sans Light" w:hAnsi="Noto Sans Light"/>
                    <w:sz w:val="22"/>
                    <w:szCs w:val="22"/>
                    <w:rtl w:val="0"/>
                  </w:rPr>
                  <w:t xml:space="preserve">Subdirección de Atención a Quirófanos y Medicina Crítica </w:t>
                </w:r>
              </w:p>
              <w:p w:rsidR="00000000" w:rsidDel="00000000" w:rsidP="00000000" w:rsidRDefault="00000000" w:rsidRPr="00000000" w14:paraId="0000012C">
                <w:pPr>
                  <w:ind w:hanging="2"/>
                  <w:jc w:val="center"/>
                  <w:rPr>
                    <w:rFonts w:ascii="Noto Sans Light" w:cs="Noto Sans Light" w:eastAsia="Noto Sans Light" w:hAnsi="Noto Sans Light"/>
                    <w:sz w:val="22"/>
                    <w:szCs w:val="22"/>
                  </w:rPr>
                </w:pPr>
                <w:r w:rsidDel="00000000" w:rsidR="00000000" w:rsidRPr="00000000">
                  <w:rPr>
                    <w:rtl w:val="0"/>
                  </w:rPr>
                </w:r>
              </w:p>
              <w:p w:rsidR="00000000" w:rsidDel="00000000" w:rsidP="00000000" w:rsidRDefault="00000000" w:rsidRPr="00000000" w14:paraId="0000012D">
                <w:pPr>
                  <w:ind w:hanging="2"/>
                  <w:jc w:val="center"/>
                  <w:rPr>
                    <w:rFonts w:ascii="Noto Sans Light" w:cs="Noto Sans Light" w:eastAsia="Noto Sans Light" w:hAnsi="Noto Sans Light"/>
                    <w:sz w:val="22"/>
                    <w:szCs w:val="22"/>
                  </w:rPr>
                </w:pPr>
                <w:r w:rsidDel="00000000" w:rsidR="00000000" w:rsidRPr="00000000">
                  <w:rPr>
                    <w:rtl w:val="0"/>
                  </w:rPr>
                </w:r>
              </w:p>
              <w:p w:rsidR="00000000" w:rsidDel="00000000" w:rsidP="00000000" w:rsidRDefault="00000000" w:rsidRPr="00000000" w14:paraId="0000012E">
                <w:pPr>
                  <w:ind w:hanging="2"/>
                  <w:jc w:val="center"/>
                  <w:rPr>
                    <w:rFonts w:ascii="Noto Sans Light" w:cs="Noto Sans Light" w:eastAsia="Noto Sans Light" w:hAnsi="Noto Sans Light"/>
                    <w:sz w:val="22"/>
                    <w:szCs w:val="22"/>
                  </w:rPr>
                </w:pPr>
                <w:r w:rsidDel="00000000" w:rsidR="00000000" w:rsidRPr="00000000">
                  <w:rPr>
                    <w:rtl w:val="0"/>
                  </w:rPr>
                </w:r>
              </w:p>
              <w:p w:rsidR="00000000" w:rsidDel="00000000" w:rsidP="00000000" w:rsidRDefault="00000000" w:rsidRPr="00000000" w14:paraId="0000012F">
                <w:pPr>
                  <w:ind w:hanging="2"/>
                  <w:jc w:val="center"/>
                  <w:rPr>
                    <w:rFonts w:ascii="Noto Sans Light" w:cs="Noto Sans Light" w:eastAsia="Noto Sans Light" w:hAnsi="Noto Sans Light"/>
                    <w:sz w:val="22"/>
                    <w:szCs w:val="22"/>
                  </w:rPr>
                </w:pPr>
                <w:r w:rsidDel="00000000" w:rsidR="00000000" w:rsidRPr="00000000">
                  <w:rPr>
                    <w:rFonts w:ascii="Noto Sans Light" w:cs="Noto Sans Light" w:eastAsia="Noto Sans Light" w:hAnsi="Noto Sans Light"/>
                    <w:sz w:val="22"/>
                    <w:szCs w:val="22"/>
                    <w:rtl w:val="0"/>
                  </w:rPr>
                  <w:t xml:space="preserve">ÁREA TÉCNICA</w:t>
                </w:r>
              </w:p>
              <w:p w:rsidR="00000000" w:rsidDel="00000000" w:rsidP="00000000" w:rsidRDefault="00000000" w:rsidRPr="00000000" w14:paraId="00000130">
                <w:pPr>
                  <w:ind w:hanging="2"/>
                  <w:jc w:val="center"/>
                  <w:rPr>
                    <w:rFonts w:ascii="Noto Sans Light" w:cs="Noto Sans Light" w:eastAsia="Noto Sans Light" w:hAnsi="Noto Sans Light"/>
                    <w:sz w:val="22"/>
                    <w:szCs w:val="22"/>
                  </w:rPr>
                </w:pPr>
                <w:r w:rsidDel="00000000" w:rsidR="00000000" w:rsidRPr="00000000">
                  <w:rPr>
                    <w:rtl w:val="0"/>
                  </w:rPr>
                </w:r>
              </w:p>
              <w:p w:rsidR="00000000" w:rsidDel="00000000" w:rsidP="00000000" w:rsidRDefault="00000000" w:rsidRPr="00000000" w14:paraId="00000131">
                <w:pPr>
                  <w:ind w:hanging="2"/>
                  <w:jc w:val="center"/>
                  <w:rPr>
                    <w:rFonts w:ascii="Noto Sans Light" w:cs="Noto Sans Light" w:eastAsia="Noto Sans Light" w:hAnsi="Noto Sans Light"/>
                    <w:sz w:val="22"/>
                    <w:szCs w:val="22"/>
                  </w:rPr>
                </w:pPr>
                <w:r w:rsidDel="00000000" w:rsidR="00000000" w:rsidRPr="00000000">
                  <w:rPr>
                    <w:rtl w:val="0"/>
                  </w:rPr>
                </w:r>
              </w:p>
              <w:p w:rsidR="00000000" w:rsidDel="00000000" w:rsidP="00000000" w:rsidRDefault="00000000" w:rsidRPr="00000000" w14:paraId="00000132">
                <w:pPr>
                  <w:ind w:hanging="2"/>
                  <w:rPr>
                    <w:rFonts w:ascii="Noto Sans Light" w:cs="Noto Sans Light" w:eastAsia="Noto Sans Light" w:hAnsi="Noto Sans Light"/>
                    <w:sz w:val="22"/>
                    <w:szCs w:val="22"/>
                  </w:rPr>
                </w:pPr>
                <w:r w:rsidDel="00000000" w:rsidR="00000000" w:rsidRPr="00000000">
                  <w:rPr>
                    <w:rtl w:val="0"/>
                  </w:rPr>
                </w:r>
              </w:p>
            </w:tc>
            <w:tc>
              <w:tcPr/>
              <w:p w:rsidR="00000000" w:rsidDel="00000000" w:rsidP="00000000" w:rsidRDefault="00000000" w:rsidRPr="00000000" w14:paraId="00000133">
                <w:pPr>
                  <w:ind w:hanging="2"/>
                  <w:jc w:val="center"/>
                  <w:rPr>
                    <w:rFonts w:ascii="Noto Sans Light" w:cs="Noto Sans Light" w:eastAsia="Noto Sans Light" w:hAnsi="Noto Sans Light"/>
                    <w:sz w:val="22"/>
                    <w:szCs w:val="22"/>
                  </w:rPr>
                </w:pPr>
                <w:r w:rsidDel="00000000" w:rsidR="00000000" w:rsidRPr="00000000">
                  <w:rPr>
                    <w:rtl w:val="0"/>
                  </w:rPr>
                </w:r>
              </w:p>
              <w:p w:rsidR="00000000" w:rsidDel="00000000" w:rsidP="00000000" w:rsidRDefault="00000000" w:rsidRPr="00000000" w14:paraId="00000134">
                <w:pPr>
                  <w:ind w:hanging="2"/>
                  <w:jc w:val="center"/>
                  <w:rPr>
                    <w:rFonts w:ascii="Noto Sans Light" w:cs="Noto Sans Light" w:eastAsia="Noto Sans Light" w:hAnsi="Noto Sans Light"/>
                    <w:sz w:val="22"/>
                    <w:szCs w:val="22"/>
                  </w:rPr>
                </w:pPr>
                <w:r w:rsidDel="00000000" w:rsidR="00000000" w:rsidRPr="00000000">
                  <w:rPr>
                    <w:rFonts w:ascii="Noto Sans Light" w:cs="Noto Sans Light" w:eastAsia="Noto Sans Light" w:hAnsi="Noto Sans Light"/>
                    <w:sz w:val="22"/>
                    <w:szCs w:val="22"/>
                    <w:rtl w:val="0"/>
                  </w:rPr>
                  <w:t xml:space="preserve">Dr. Jonathan León Anaya</w:t>
                </w:r>
              </w:p>
              <w:p w:rsidR="00000000" w:rsidDel="00000000" w:rsidP="00000000" w:rsidRDefault="00000000" w:rsidRPr="00000000" w14:paraId="00000135">
                <w:pPr>
                  <w:ind w:hanging="2"/>
                  <w:jc w:val="center"/>
                  <w:rPr>
                    <w:rFonts w:ascii="Noto Sans Light" w:cs="Noto Sans Light" w:eastAsia="Noto Sans Light" w:hAnsi="Noto Sans Light"/>
                    <w:sz w:val="22"/>
                    <w:szCs w:val="22"/>
                  </w:rPr>
                </w:pPr>
                <w:r w:rsidDel="00000000" w:rsidR="00000000" w:rsidRPr="00000000">
                  <w:rPr>
                    <w:rFonts w:ascii="Noto Sans Light" w:cs="Noto Sans Light" w:eastAsia="Noto Sans Light" w:hAnsi="Noto Sans Light"/>
                    <w:sz w:val="22"/>
                    <w:szCs w:val="22"/>
                    <w:rtl w:val="0"/>
                  </w:rPr>
                  <w:t xml:space="preserve">Director de Operaciones</w:t>
                </w:r>
              </w:p>
              <w:p w:rsidR="00000000" w:rsidDel="00000000" w:rsidP="00000000" w:rsidRDefault="00000000" w:rsidRPr="00000000" w14:paraId="00000136">
                <w:pPr>
                  <w:ind w:hanging="2"/>
                  <w:jc w:val="center"/>
                  <w:rPr>
                    <w:rFonts w:ascii="Noto Sans Light" w:cs="Noto Sans Light" w:eastAsia="Noto Sans Light" w:hAnsi="Noto Sans Light"/>
                    <w:sz w:val="22"/>
                    <w:szCs w:val="22"/>
                  </w:rPr>
                </w:pPr>
                <w:r w:rsidDel="00000000" w:rsidR="00000000" w:rsidRPr="00000000">
                  <w:rPr>
                    <w:rtl w:val="0"/>
                  </w:rPr>
                </w:r>
              </w:p>
              <w:p w:rsidR="00000000" w:rsidDel="00000000" w:rsidP="00000000" w:rsidRDefault="00000000" w:rsidRPr="00000000" w14:paraId="00000137">
                <w:pPr>
                  <w:ind w:hanging="2"/>
                  <w:jc w:val="center"/>
                  <w:rPr>
                    <w:rFonts w:ascii="Noto Sans Light" w:cs="Noto Sans Light" w:eastAsia="Noto Sans Light" w:hAnsi="Noto Sans Light"/>
                    <w:sz w:val="22"/>
                    <w:szCs w:val="22"/>
                  </w:rPr>
                </w:pPr>
                <w:r w:rsidDel="00000000" w:rsidR="00000000" w:rsidRPr="00000000">
                  <w:rPr>
                    <w:rtl w:val="0"/>
                  </w:rPr>
                </w:r>
              </w:p>
              <w:p w:rsidR="00000000" w:rsidDel="00000000" w:rsidP="00000000" w:rsidRDefault="00000000" w:rsidRPr="00000000" w14:paraId="00000138">
                <w:pPr>
                  <w:ind w:hanging="2"/>
                  <w:jc w:val="center"/>
                  <w:rPr>
                    <w:rFonts w:ascii="Noto Sans Light" w:cs="Noto Sans Light" w:eastAsia="Noto Sans Light" w:hAnsi="Noto Sans Light"/>
                    <w:sz w:val="22"/>
                    <w:szCs w:val="22"/>
                  </w:rPr>
                </w:pPr>
                <w:r w:rsidDel="00000000" w:rsidR="00000000" w:rsidRPr="00000000">
                  <w:rPr>
                    <w:rtl w:val="0"/>
                  </w:rPr>
                </w:r>
              </w:p>
              <w:p w:rsidR="00000000" w:rsidDel="00000000" w:rsidP="00000000" w:rsidRDefault="00000000" w:rsidRPr="00000000" w14:paraId="00000139">
                <w:pPr>
                  <w:ind w:hanging="2"/>
                  <w:jc w:val="center"/>
                  <w:rPr>
                    <w:rFonts w:ascii="Noto Sans Light" w:cs="Noto Sans Light" w:eastAsia="Noto Sans Light" w:hAnsi="Noto Sans Light"/>
                    <w:sz w:val="22"/>
                    <w:szCs w:val="22"/>
                  </w:rPr>
                </w:pPr>
                <w:r w:rsidDel="00000000" w:rsidR="00000000" w:rsidRPr="00000000">
                  <w:rPr>
                    <w:rFonts w:ascii="Noto Sans Light" w:cs="Noto Sans Light" w:eastAsia="Noto Sans Light" w:hAnsi="Noto Sans Light"/>
                    <w:sz w:val="22"/>
                    <w:szCs w:val="22"/>
                    <w:rtl w:val="0"/>
                  </w:rPr>
                  <w:t xml:space="preserve">ÁREA REQUIRENTE</w:t>
                </w:r>
              </w:p>
              <w:p w:rsidR="00000000" w:rsidDel="00000000" w:rsidP="00000000" w:rsidRDefault="00000000" w:rsidRPr="00000000" w14:paraId="0000013A">
                <w:pPr>
                  <w:ind w:hanging="2"/>
                  <w:jc w:val="center"/>
                  <w:rPr>
                    <w:rFonts w:ascii="Noto Sans Light" w:cs="Noto Sans Light" w:eastAsia="Noto Sans Light" w:hAnsi="Noto Sans Light"/>
                    <w:sz w:val="22"/>
                    <w:szCs w:val="22"/>
                  </w:rPr>
                </w:pPr>
                <w:r w:rsidDel="00000000" w:rsidR="00000000" w:rsidRPr="00000000">
                  <w:rPr>
                    <w:rtl w:val="0"/>
                  </w:rPr>
                </w:r>
              </w:p>
              <w:p w:rsidR="00000000" w:rsidDel="00000000" w:rsidP="00000000" w:rsidRDefault="00000000" w:rsidRPr="00000000" w14:paraId="0000013B">
                <w:pPr>
                  <w:ind w:hanging="2"/>
                  <w:jc w:val="center"/>
                  <w:rPr>
                    <w:rFonts w:ascii="Noto Sans Light" w:cs="Noto Sans Light" w:eastAsia="Noto Sans Light" w:hAnsi="Noto Sans Light"/>
                    <w:sz w:val="22"/>
                    <w:szCs w:val="22"/>
                  </w:rPr>
                </w:pPr>
                <w:r w:rsidDel="00000000" w:rsidR="00000000" w:rsidRPr="00000000">
                  <w:rPr>
                    <w:rtl w:val="0"/>
                  </w:rPr>
                </w:r>
              </w:p>
              <w:p w:rsidR="00000000" w:rsidDel="00000000" w:rsidP="00000000" w:rsidRDefault="00000000" w:rsidRPr="00000000" w14:paraId="0000013C">
                <w:pPr>
                  <w:ind w:hanging="2"/>
                  <w:jc w:val="center"/>
                  <w:rPr>
                    <w:rFonts w:ascii="Noto Sans Light" w:cs="Noto Sans Light" w:eastAsia="Noto Sans Light" w:hAnsi="Noto Sans Light"/>
                    <w:sz w:val="22"/>
                    <w:szCs w:val="22"/>
                  </w:rPr>
                </w:pPr>
                <w:r w:rsidDel="00000000" w:rsidR="00000000" w:rsidRPr="00000000">
                  <w:rPr>
                    <w:rtl w:val="0"/>
                  </w:rPr>
                </w:r>
              </w:p>
              <w:p w:rsidR="00000000" w:rsidDel="00000000" w:rsidP="00000000" w:rsidRDefault="00000000" w:rsidRPr="00000000" w14:paraId="0000013D">
                <w:pPr>
                  <w:ind w:hanging="2"/>
                  <w:jc w:val="center"/>
                  <w:rPr>
                    <w:rFonts w:ascii="Noto Sans Light" w:cs="Noto Sans Light" w:eastAsia="Noto Sans Light" w:hAnsi="Noto Sans Light"/>
                    <w:sz w:val="22"/>
                    <w:szCs w:val="22"/>
                  </w:rPr>
                </w:pPr>
                <w:r w:rsidDel="00000000" w:rsidR="00000000" w:rsidRPr="00000000">
                  <w:rPr>
                    <w:rtl w:val="0"/>
                  </w:rPr>
                </w:r>
              </w:p>
            </w:tc>
          </w:tr>
        </w:tbl>
      </w:sdtContent>
    </w:sdt>
    <w:p w:rsidR="00000000" w:rsidDel="00000000" w:rsidP="00000000" w:rsidRDefault="00000000" w:rsidRPr="00000000" w14:paraId="0000013E">
      <w:pPr>
        <w:jc w:val="center"/>
        <w:rPr>
          <w:rFonts w:ascii="Noto Sans Light" w:cs="Noto Sans Light" w:eastAsia="Noto Sans Light" w:hAnsi="Noto Sans Light"/>
          <w:sz w:val="22"/>
          <w:szCs w:val="22"/>
        </w:rPr>
      </w:pPr>
      <w:r w:rsidDel="00000000" w:rsidR="00000000" w:rsidRPr="00000000">
        <w:rPr>
          <w:rFonts w:ascii="Noto Sans Light" w:cs="Noto Sans Light" w:eastAsia="Noto Sans Light" w:hAnsi="Noto Sans Light"/>
          <w:sz w:val="22"/>
          <w:szCs w:val="22"/>
          <w:rtl w:val="0"/>
        </w:rPr>
        <w:t xml:space="preserve">Dra. Rocío del Carmen Mendoza Trujillo</w:t>
      </w:r>
    </w:p>
    <w:p w:rsidR="00000000" w:rsidDel="00000000" w:rsidP="00000000" w:rsidRDefault="00000000" w:rsidRPr="00000000" w14:paraId="0000013F">
      <w:pPr>
        <w:jc w:val="center"/>
        <w:rPr>
          <w:rFonts w:ascii="Noto Sans Light" w:cs="Noto Sans Light" w:eastAsia="Noto Sans Light" w:hAnsi="Noto Sans Light"/>
          <w:sz w:val="22"/>
          <w:szCs w:val="22"/>
        </w:rPr>
      </w:pPr>
      <w:r w:rsidDel="00000000" w:rsidR="00000000" w:rsidRPr="00000000">
        <w:rPr>
          <w:rtl w:val="0"/>
        </w:rPr>
      </w:r>
    </w:p>
    <w:p w:rsidR="00000000" w:rsidDel="00000000" w:rsidP="00000000" w:rsidRDefault="00000000" w:rsidRPr="00000000" w14:paraId="00000140">
      <w:pPr>
        <w:jc w:val="center"/>
        <w:rPr>
          <w:rFonts w:ascii="Noto Sans Light" w:cs="Noto Sans Light" w:eastAsia="Noto Sans Light" w:hAnsi="Noto Sans Light"/>
          <w:sz w:val="22"/>
          <w:szCs w:val="22"/>
        </w:rPr>
      </w:pPr>
      <w:r w:rsidDel="00000000" w:rsidR="00000000" w:rsidRPr="00000000">
        <w:rPr>
          <w:rtl w:val="0"/>
        </w:rPr>
      </w:r>
    </w:p>
    <w:p w:rsidR="00000000" w:rsidDel="00000000" w:rsidP="00000000" w:rsidRDefault="00000000" w:rsidRPr="00000000" w14:paraId="00000141">
      <w:pPr>
        <w:jc w:val="center"/>
        <w:rPr>
          <w:rFonts w:ascii="Noto Sans Light" w:cs="Noto Sans Light" w:eastAsia="Noto Sans Light" w:hAnsi="Noto Sans Light"/>
          <w:sz w:val="22"/>
          <w:szCs w:val="22"/>
        </w:rPr>
      </w:pPr>
      <w:r w:rsidDel="00000000" w:rsidR="00000000" w:rsidRPr="00000000">
        <w:rPr>
          <w:rtl w:val="0"/>
        </w:rPr>
      </w:r>
    </w:p>
    <w:p w:rsidR="00000000" w:rsidDel="00000000" w:rsidP="00000000" w:rsidRDefault="00000000" w:rsidRPr="00000000" w14:paraId="00000142">
      <w:pPr>
        <w:jc w:val="center"/>
        <w:rPr>
          <w:rFonts w:ascii="Noto Sans Light" w:cs="Noto Sans Light" w:eastAsia="Noto Sans Light" w:hAnsi="Noto Sans Light"/>
          <w:sz w:val="22"/>
          <w:szCs w:val="22"/>
        </w:rPr>
      </w:pPr>
      <w:r w:rsidDel="00000000" w:rsidR="00000000" w:rsidRPr="00000000">
        <w:rPr>
          <w:rtl w:val="0"/>
        </w:rPr>
      </w:r>
    </w:p>
    <w:p w:rsidR="00000000" w:rsidDel="00000000" w:rsidP="00000000" w:rsidRDefault="00000000" w:rsidRPr="00000000" w14:paraId="00000143">
      <w:pPr>
        <w:jc w:val="center"/>
        <w:rPr>
          <w:rFonts w:ascii="Noto Sans Light" w:cs="Noto Sans Light" w:eastAsia="Noto Sans Light" w:hAnsi="Noto Sans Light"/>
          <w:sz w:val="22"/>
          <w:szCs w:val="22"/>
        </w:rPr>
      </w:pPr>
      <w:r w:rsidDel="00000000" w:rsidR="00000000" w:rsidRPr="00000000">
        <w:rPr>
          <w:rFonts w:ascii="Noto Sans Light" w:cs="Noto Sans Light" w:eastAsia="Noto Sans Light" w:hAnsi="Noto Sans Light"/>
          <w:sz w:val="22"/>
          <w:szCs w:val="22"/>
          <w:rtl w:val="0"/>
        </w:rPr>
        <w:t xml:space="preserve">Titular de la Coordinación del Hospital Regional de Alta </w:t>
      </w:r>
    </w:p>
    <w:p w:rsidR="00000000" w:rsidDel="00000000" w:rsidP="00000000" w:rsidRDefault="00000000" w:rsidRPr="00000000" w14:paraId="00000144">
      <w:pPr>
        <w:jc w:val="center"/>
        <w:rPr>
          <w:rFonts w:ascii="Noto Sans Light" w:cs="Noto Sans Light" w:eastAsia="Noto Sans Light" w:hAnsi="Noto Sans Light"/>
          <w:sz w:val="22"/>
          <w:szCs w:val="22"/>
        </w:rPr>
      </w:pPr>
      <w:r w:rsidDel="00000000" w:rsidR="00000000" w:rsidRPr="00000000">
        <w:rPr>
          <w:rFonts w:ascii="Noto Sans Light" w:cs="Noto Sans Light" w:eastAsia="Noto Sans Light" w:hAnsi="Noto Sans Light"/>
          <w:sz w:val="22"/>
          <w:szCs w:val="22"/>
          <w:rtl w:val="0"/>
        </w:rPr>
        <w:t xml:space="preserve">Especialidad del Bajío, adscrito a los Servicios de Salud </w:t>
      </w:r>
    </w:p>
    <w:p w:rsidR="00000000" w:rsidDel="00000000" w:rsidP="00000000" w:rsidRDefault="00000000" w:rsidRPr="00000000" w14:paraId="00000145">
      <w:pPr>
        <w:jc w:val="center"/>
        <w:rPr>
          <w:rFonts w:ascii="Noto Sans Light" w:cs="Noto Sans Light" w:eastAsia="Noto Sans Light" w:hAnsi="Noto Sans Light"/>
          <w:sz w:val="22"/>
          <w:szCs w:val="22"/>
        </w:rPr>
      </w:pPr>
      <w:r w:rsidDel="00000000" w:rsidR="00000000" w:rsidRPr="00000000">
        <w:rPr>
          <w:rFonts w:ascii="Noto Sans Light" w:cs="Noto Sans Light" w:eastAsia="Noto Sans Light" w:hAnsi="Noto Sans Light"/>
          <w:sz w:val="22"/>
          <w:szCs w:val="22"/>
          <w:rtl w:val="0"/>
        </w:rPr>
        <w:t xml:space="preserve">del Instituto Mexicano del Seguro Social para el Bienestar</w:t>
      </w:r>
    </w:p>
    <w:p w:rsidR="00000000" w:rsidDel="00000000" w:rsidP="00000000" w:rsidRDefault="00000000" w:rsidRPr="00000000" w14:paraId="00000146">
      <w:pPr>
        <w:jc w:val="both"/>
        <w:rPr>
          <w:rFonts w:ascii="Noto Sans" w:cs="Noto Sans" w:eastAsia="Noto Sans" w:hAnsi="Noto Sans"/>
          <w:b w:val="1"/>
          <w:bCs w:val="1"/>
          <w:sz w:val="20"/>
          <w:szCs w:val="20"/>
        </w:rPr>
      </w:pPr>
      <w:r w:rsidDel="00000000" w:rsidR="00000000" w:rsidRPr="00000000">
        <w:rPr>
          <w:rtl w:val="0"/>
        </w:rPr>
      </w:r>
    </w:p>
    <w:p w:rsidR="00000000" w:rsidDel="00000000" w:rsidP="00000000" w:rsidRDefault="00000000" w:rsidRPr="00000000" w14:paraId="00000147">
      <w:pPr>
        <w:rPr>
          <w:rFonts w:ascii="Montserrat Light" w:cs="Montserrat Light" w:eastAsia="Montserrat Light" w:hAnsi="Montserrat Light"/>
          <w:sz w:val="20"/>
          <w:szCs w:val="20"/>
          <w:highlight w:val="yellow"/>
        </w:rPr>
      </w:pPr>
      <w:bookmarkStart w:colFirst="0" w:colLast="0" w:name="_heading=h.gjdgxs" w:id="22"/>
      <w:bookmarkEnd w:id="22"/>
      <w:r w:rsidDel="00000000" w:rsidR="00000000" w:rsidRPr="00000000">
        <w:rPr>
          <w:rtl w:val="0"/>
        </w:rPr>
      </w:r>
    </w:p>
    <w:sectPr>
      <w:headerReference r:id="rId7" w:type="default"/>
      <w:headerReference r:id="rId8" w:type="first"/>
      <w:headerReference r:id="rId9" w:type="even"/>
      <w:footerReference r:id="rId10" w:type="default"/>
      <w:footerReference r:id="rId11" w:type="first"/>
      <w:footerReference r:id="rId12" w:type="even"/>
      <w:pgSz w:h="15840" w:w="12240" w:orient="portrait"/>
      <w:pgMar w:bottom="1985" w:top="1871" w:left="1701" w:right="1701" w:header="709" w:footer="709"/>
      <w:pgNumType w:start="0"/>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font w:name="Calibri"/>
  <w:font w:name="Aptos"/>
  <w:font w:name="Play">
    <w:embedRegular w:fontKey="{00000000-0000-0000-0000-000000000000}" r:id="rId1" w:subsetted="0"/>
    <w:embedBold w:fontKey="{00000000-0000-0000-0000-000000000000}" r:id="rId2" w:subsetted="0"/>
  </w:font>
  <w:font w:name="Noto Sans">
    <w:embedRegular w:fontKey="{00000000-0000-0000-0000-000000000000}" r:id="rId3" w:subsetted="0"/>
    <w:embedBold w:fontKey="{00000000-0000-0000-0000-000000000000}" r:id="rId4" w:subsetted="0"/>
    <w:embedItalic w:fontKey="{00000000-0000-0000-0000-000000000000}" r:id="rId5" w:subsetted="0"/>
    <w:embedBoldItalic w:fontKey="{00000000-0000-0000-0000-000000000000}" r:id="rId6" w:subsetted="0"/>
  </w:font>
  <w:font w:name="Montserrat Light">
    <w:embedRegular w:fontKey="{00000000-0000-0000-0000-000000000000}" r:id="rId7" w:subsetted="0"/>
    <w:embedBold w:fontKey="{00000000-0000-0000-0000-000000000000}" r:id="rId8" w:subsetted="0"/>
    <w:embedItalic w:fontKey="{00000000-0000-0000-0000-000000000000}" r:id="rId9" w:subsetted="0"/>
    <w:embedBoldItalic w:fontKey="{00000000-0000-0000-0000-000000000000}" r:id="rId10" w:subsetted="0"/>
  </w:font>
  <w:font w:name="Noto Sans Light">
    <w:embedRegular w:fontKey="{00000000-0000-0000-0000-000000000000}" r:id="rId11" w:subsetted="0"/>
    <w:embedBold w:fontKey="{00000000-0000-0000-0000-000000000000}" r:id="rId12" w:subsetted="0"/>
    <w:embedItalic w:fontKey="{00000000-0000-0000-0000-000000000000}" r:id="rId13" w:subsetted="0"/>
    <w:embedBoldItalic w:fontKey="{00000000-0000-0000-0000-000000000000}" r:id="rId14" w:subsetted="0"/>
  </w:font>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14B">
    <w:pPr>
      <w:pBdr>
        <w:top w:space="0" w:sz="0" w:val="nil"/>
        <w:left w:space="0" w:sz="0" w:val="nil"/>
        <w:bottom w:space="0" w:sz="0" w:val="nil"/>
        <w:right w:space="0" w:sz="0" w:val="nil"/>
        <w:between w:space="0" w:sz="0" w:val="nil"/>
      </w:pBdr>
      <w:tabs>
        <w:tab w:val="center" w:leader="none" w:pos="4419"/>
        <w:tab w:val="right" w:leader="none" w:pos="8838"/>
      </w:tabs>
      <w:jc w:val="right"/>
      <w:rPr>
        <w:color w:val="000000"/>
      </w:rPr>
    </w:pPr>
    <w:r w:rsidDel="00000000" w:rsidR="00000000" w:rsidRPr="00000000">
      <w:rPr>
        <w:color w:val="000000"/>
      </w:rPr>
      <w:fldChar w:fldCharType="begin"/>
      <w:instrText xml:space="preserve">PAGE</w:instrText>
      <w:fldChar w:fldCharType="separate"/>
      <w:fldChar w:fldCharType="end"/>
    </w:r>
    <w:r w:rsidDel="00000000" w:rsidR="00000000" w:rsidRPr="00000000">
      <w:rPr>
        <w:rtl w:val="0"/>
      </w:rPr>
    </w:r>
    <w:r w:rsidDel="00000000" w:rsidR="00000000" w:rsidRPr="00000000">
      <w:drawing>
        <wp:anchor allowOverlap="1" behindDoc="1" distB="0" distT="0" distL="0" distR="0" hidden="0" layoutInCell="1" locked="0" relativeHeight="0" simplePos="0">
          <wp:simplePos x="0" y="0"/>
          <wp:positionH relativeFrom="column">
            <wp:posOffset>-771524</wp:posOffset>
          </wp:positionH>
          <wp:positionV relativeFrom="paragraph">
            <wp:posOffset>-361949</wp:posOffset>
          </wp:positionV>
          <wp:extent cx="6743700" cy="910243"/>
          <wp:effectExtent b="0" l="0" r="0" t="0"/>
          <wp:wrapNone/>
          <wp:docPr id="1770776449" name="image1.png"/>
          <a:graphic>
            <a:graphicData uri="http://schemas.openxmlformats.org/drawingml/2006/picture">
              <pic:pic>
                <pic:nvPicPr>
                  <pic:cNvPr id="0" name="image1.png"/>
                  <pic:cNvPicPr preferRelativeResize="0"/>
                </pic:nvPicPr>
                <pic:blipFill>
                  <a:blip r:embed="rId1"/>
                  <a:srcRect b="0" l="0" r="0" t="0"/>
                  <a:stretch>
                    <a:fillRect/>
                  </a:stretch>
                </pic:blipFill>
                <pic:spPr>
                  <a:xfrm>
                    <a:off x="0" y="0"/>
                    <a:ext cx="6743700" cy="910243"/>
                  </a:xfrm>
                  <a:prstGeom prst="rect"/>
                  <a:ln/>
                </pic:spPr>
              </pic:pic>
            </a:graphicData>
          </a:graphic>
        </wp:anchor>
      </w:drawing>
    </w:r>
    <w:r w:rsidDel="00000000" w:rsidR="00000000" w:rsidRPr="00000000">
      <mc:AlternateContent>
        <mc:Choice Requires="wpg">
          <w:drawing>
            <wp:anchor allowOverlap="1" behindDoc="0" distB="0" distT="0" distL="114300" distR="114300" hidden="0" layoutInCell="1" locked="0" relativeHeight="0" simplePos="0">
              <wp:simplePos x="0" y="0"/>
              <wp:positionH relativeFrom="column">
                <wp:posOffset>1000125</wp:posOffset>
              </wp:positionH>
              <wp:positionV relativeFrom="paragraph">
                <wp:posOffset>-66674</wp:posOffset>
              </wp:positionV>
              <wp:extent cx="4134803" cy="219075"/>
              <wp:effectExtent b="0" l="0" r="0" t="0"/>
              <wp:wrapNone/>
              <wp:docPr id="1770776447" name=""/>
              <a:graphic>
                <a:graphicData uri="http://schemas.microsoft.com/office/word/2010/wordprocessingShape">
                  <wps:wsp>
                    <wps:cNvSpPr/>
                    <wps:cNvPr id="2" name="Shape 2"/>
                    <wps:spPr>
                      <a:xfrm>
                        <a:off x="3180968" y="3678400"/>
                        <a:ext cx="4330065" cy="203200"/>
                      </a:xfrm>
                      <a:prstGeom prst="rect">
                        <a:avLst/>
                      </a:prstGeom>
                      <a:solidFill>
                        <a:srgbClr val="FFFFFF"/>
                      </a:solidFill>
                      <a:ln cap="flat" cmpd="sng" w="12700">
                        <a:solidFill>
                          <a:srgbClr val="FFFFFF"/>
                        </a:solidFill>
                        <a:prstDash val="solid"/>
                        <a:round/>
                        <a:headEnd len="sm" w="sm" type="none"/>
                        <a:tailEnd len="sm" w="sm" type="none"/>
                      </a:ln>
                    </wps:spPr>
                    <wps:txbx>
                      <w:txbxContent>
                        <w:p w:rsidR="00000000" w:rsidDel="00000000" w:rsidP="00000000" w:rsidRDefault="00000000" w:rsidRPr="00000000">
                          <w:pPr>
                            <w:spacing w:after="0" w:before="0" w:line="240"/>
                            <w:ind w:left="0" w:right="0" w:firstLine="0"/>
                            <w:jc w:val="left"/>
                            <w:textDirection w:val="btLr"/>
                          </w:pPr>
                          <w:r w:rsidDel="00000000" w:rsidR="00000000" w:rsidRPr="00000000">
                            <w:rPr>
                              <w:rFonts w:ascii="Arial" w:cs="Arial" w:eastAsia="Arial" w:hAnsi="Arial"/>
                              <w:b w:val="0"/>
                              <w:i w:val="0"/>
                              <w:smallCaps w:val="0"/>
                              <w:strike w:val="0"/>
                              <w:color w:val="4d192a"/>
                              <w:sz w:val="13"/>
                              <w:vertAlign w:val="baseline"/>
                            </w:rPr>
                            <w:t xml:space="preserve">Blvd. Milenio No. 130. Colonia San Carlos la Roncha, CP.37544, León, Guanajuato. Tel: (477) 267 20000   </w:t>
                          </w:r>
                        </w:p>
                        <w:p w:rsidR="00000000" w:rsidDel="00000000" w:rsidP="00000000" w:rsidRDefault="00000000" w:rsidRPr="00000000">
                          <w:pPr>
                            <w:spacing w:after="0" w:before="0" w:line="240"/>
                            <w:ind w:left="0" w:right="0" w:firstLine="0"/>
                            <w:jc w:val="left"/>
                            <w:textDirection w:val="btLr"/>
                          </w:pPr>
                          <w:r w:rsidDel="00000000" w:rsidR="00000000" w:rsidRPr="00000000">
                            <w:rPr>
                              <w:rFonts w:ascii="Arial" w:cs="Arial" w:eastAsia="Arial" w:hAnsi="Arial"/>
                              <w:b w:val="0"/>
                              <w:i w:val="0"/>
                              <w:smallCaps w:val="0"/>
                              <w:strike w:val="0"/>
                              <w:color w:val="4d192a"/>
                              <w:sz w:val="13"/>
                              <w:vertAlign w:val="baseline"/>
                            </w:rPr>
                          </w:r>
                        </w:p>
                      </w:txbxContent>
                    </wps:txbx>
                    <wps:bodyPr anchorCtr="0" anchor="t" bIns="38100" lIns="88900" spcFirstLastPara="1" rIns="88900" wrap="square" tIns="38100">
                      <a:noAutofit/>
                    </wps:bodyPr>
                  </wps:wsp>
                </a:graphicData>
              </a:graphic>
            </wp:anchor>
          </w:drawing>
        </mc:Choice>
        <mc:Fallback>
          <w:drawing>
            <wp:anchor allowOverlap="1" behindDoc="0" distB="0" distT="0" distL="114300" distR="114300" hidden="0" layoutInCell="1" locked="0" relativeHeight="0" simplePos="0">
              <wp:simplePos x="0" y="0"/>
              <wp:positionH relativeFrom="column">
                <wp:posOffset>1000125</wp:posOffset>
              </wp:positionH>
              <wp:positionV relativeFrom="paragraph">
                <wp:posOffset>-66674</wp:posOffset>
              </wp:positionV>
              <wp:extent cx="4134803" cy="219075"/>
              <wp:effectExtent b="0" l="0" r="0" t="0"/>
              <wp:wrapNone/>
              <wp:docPr id="1770776447" name="image3.png"/>
              <a:graphic>
                <a:graphicData uri="http://schemas.openxmlformats.org/drawingml/2006/picture">
                  <pic:pic>
                    <pic:nvPicPr>
                      <pic:cNvPr id="0" name="image3.png"/>
                      <pic:cNvPicPr preferRelativeResize="0"/>
                    </pic:nvPicPr>
                    <pic:blipFill>
                      <a:blip r:embed="rId2"/>
                      <a:srcRect/>
                      <a:stretch>
                        <a:fillRect/>
                      </a:stretch>
                    </pic:blipFill>
                    <pic:spPr>
                      <a:xfrm>
                        <a:off x="0" y="0"/>
                        <a:ext cx="4134803" cy="219075"/>
                      </a:xfrm>
                      <a:prstGeom prst="rect"/>
                      <a:ln/>
                    </pic:spPr>
                  </pic:pic>
                </a:graphicData>
              </a:graphic>
            </wp:anchor>
          </w:drawing>
        </mc:Fallback>
      </mc:AlternateContent>
    </w:r>
  </w:p>
  <w:p w:rsidR="00000000" w:rsidDel="00000000" w:rsidP="00000000" w:rsidRDefault="00000000" w:rsidRPr="00000000" w14:paraId="0000014C">
    <w:pPr>
      <w:pBdr>
        <w:top w:space="0" w:sz="0" w:val="nil"/>
        <w:left w:space="0" w:sz="0" w:val="nil"/>
        <w:bottom w:space="0" w:sz="0" w:val="nil"/>
        <w:right w:space="0" w:sz="0" w:val="nil"/>
        <w:between w:space="0" w:sz="0" w:val="nil"/>
      </w:pBdr>
      <w:tabs>
        <w:tab w:val="center" w:leader="none" w:pos="4419"/>
        <w:tab w:val="right" w:leader="none" w:pos="8838"/>
      </w:tabs>
      <w:ind w:right="360"/>
      <w:rPr>
        <w:color w:val="000000"/>
      </w:rPr>
    </w:pPr>
    <w:r w:rsidDel="00000000" w:rsidR="00000000" w:rsidRPr="00000000">
      <w:rPr>
        <w:rtl w:val="0"/>
      </w:rPr>
    </w:r>
  </w:p>
</w:ftr>
</file>

<file path=word/footer2.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14D">
    <w:pPr>
      <w:pBdr>
        <w:top w:space="0" w:sz="0" w:val="nil"/>
        <w:left w:space="0" w:sz="0" w:val="nil"/>
        <w:bottom w:space="0" w:sz="0" w:val="nil"/>
        <w:right w:space="0" w:sz="0" w:val="nil"/>
        <w:between w:space="0" w:sz="0" w:val="nil"/>
      </w:pBdr>
      <w:tabs>
        <w:tab w:val="center" w:leader="none" w:pos="4419"/>
        <w:tab w:val="right" w:leader="none" w:pos="8838"/>
      </w:tabs>
      <w:rPr>
        <w:color w:val="000000"/>
      </w:rPr>
    </w:pPr>
    <w:r w:rsidDel="00000000" w:rsidR="00000000" w:rsidRPr="00000000">
      <w:rPr>
        <w:rtl w:val="0"/>
      </w:rPr>
    </w:r>
  </w:p>
</w:ftr>
</file>

<file path=word/footer3.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14E">
    <w:pPr>
      <w:pBdr>
        <w:top w:space="0" w:sz="0" w:val="nil"/>
        <w:left w:space="0" w:sz="0" w:val="nil"/>
        <w:bottom w:space="0" w:sz="0" w:val="nil"/>
        <w:right w:space="0" w:sz="0" w:val="nil"/>
        <w:between w:space="0" w:sz="0" w:val="nil"/>
      </w:pBdr>
      <w:tabs>
        <w:tab w:val="center" w:leader="none" w:pos="4419"/>
        <w:tab w:val="right" w:leader="none" w:pos="8838"/>
      </w:tabs>
      <w:jc w:val="right"/>
      <w:rPr>
        <w:color w:val="000000"/>
      </w:rPr>
    </w:pPr>
    <w:r w:rsidDel="00000000" w:rsidR="00000000" w:rsidRPr="00000000">
      <w:rPr>
        <w:color w:val="000000"/>
      </w:rPr>
      <w:fldChar w:fldCharType="begin"/>
      <w:instrText xml:space="preserve">PAGE</w:instrText>
      <w:fldChar w:fldCharType="separate"/>
      <w:fldChar w:fldCharType="end"/>
    </w:r>
    <w:r w:rsidDel="00000000" w:rsidR="00000000" w:rsidRPr="00000000">
      <w:rPr>
        <w:rtl w:val="0"/>
      </w:rPr>
    </w:r>
  </w:p>
  <w:p w:rsidR="00000000" w:rsidDel="00000000" w:rsidP="00000000" w:rsidRDefault="00000000" w:rsidRPr="00000000" w14:paraId="0000014F">
    <w:pPr>
      <w:pBdr>
        <w:top w:space="0" w:sz="0" w:val="nil"/>
        <w:left w:space="0" w:sz="0" w:val="nil"/>
        <w:bottom w:space="0" w:sz="0" w:val="nil"/>
        <w:right w:space="0" w:sz="0" w:val="nil"/>
        <w:between w:space="0" w:sz="0" w:val="nil"/>
      </w:pBdr>
      <w:tabs>
        <w:tab w:val="center" w:leader="none" w:pos="4419"/>
        <w:tab w:val="right" w:leader="none" w:pos="8838"/>
      </w:tabs>
      <w:ind w:right="360"/>
      <w:rPr>
        <w:color w:val="000000"/>
      </w:rPr>
    </w:pPr>
    <w:r w:rsidDel="00000000" w:rsidR="00000000" w:rsidRPr="00000000">
      <w:rPr>
        <w:rtl w:val="0"/>
      </w:rPr>
    </w:r>
  </w:p>
</w:ftr>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148">
    <w:pPr>
      <w:pBdr>
        <w:top w:space="0" w:sz="0" w:val="nil"/>
        <w:left w:space="0" w:sz="0" w:val="nil"/>
        <w:bottom w:space="0" w:sz="0" w:val="nil"/>
        <w:right w:space="0" w:sz="0" w:val="nil"/>
        <w:between w:space="0" w:sz="0" w:val="nil"/>
      </w:pBdr>
      <w:tabs>
        <w:tab w:val="center" w:leader="none" w:pos="4419"/>
        <w:tab w:val="right" w:leader="none" w:pos="8838"/>
      </w:tabs>
      <w:rPr>
        <w:color w:val="000000"/>
      </w:rPr>
    </w:pPr>
    <w:r w:rsidDel="00000000" w:rsidR="00000000" w:rsidRPr="00000000">
      <w:rPr>
        <w:rtl w:val="0"/>
      </w:rPr>
    </w:r>
    <w:r w:rsidDel="00000000" w:rsidR="00000000" w:rsidRPr="00000000">
      <w:drawing>
        <wp:anchor allowOverlap="1" behindDoc="0" distB="0" distT="0" distL="114300" distR="114300" hidden="0" layoutInCell="1" locked="0" relativeHeight="0" simplePos="0">
          <wp:simplePos x="0" y="0"/>
          <wp:positionH relativeFrom="column">
            <wp:posOffset>-542924</wp:posOffset>
          </wp:positionH>
          <wp:positionV relativeFrom="paragraph">
            <wp:posOffset>-200024</wp:posOffset>
          </wp:positionV>
          <wp:extent cx="6627495" cy="855980"/>
          <wp:effectExtent b="0" l="0" r="0" t="0"/>
          <wp:wrapNone/>
          <wp:docPr id="1770776448" name="image2.png"/>
          <a:graphic>
            <a:graphicData uri="http://schemas.openxmlformats.org/drawingml/2006/picture">
              <pic:pic>
                <pic:nvPicPr>
                  <pic:cNvPr id="0" name="image2.png"/>
                  <pic:cNvPicPr preferRelativeResize="0"/>
                </pic:nvPicPr>
                <pic:blipFill>
                  <a:blip r:embed="rId1"/>
                  <a:srcRect b="2222" l="0" r="0" t="-2222"/>
                  <a:stretch>
                    <a:fillRect/>
                  </a:stretch>
                </pic:blipFill>
                <pic:spPr>
                  <a:xfrm>
                    <a:off x="0" y="0"/>
                    <a:ext cx="6627495" cy="855980"/>
                  </a:xfrm>
                  <a:prstGeom prst="rect"/>
                  <a:ln/>
                </pic:spPr>
              </pic:pic>
            </a:graphicData>
          </a:graphic>
        </wp:anchor>
      </w:drawing>
    </w:r>
  </w:p>
</w:hdr>
</file>

<file path=word/header2.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149">
    <w:pPr>
      <w:pBdr>
        <w:top w:space="0" w:sz="0" w:val="nil"/>
        <w:left w:space="0" w:sz="0" w:val="nil"/>
        <w:bottom w:space="0" w:sz="0" w:val="nil"/>
        <w:right w:space="0" w:sz="0" w:val="nil"/>
        <w:between w:space="0" w:sz="0" w:val="nil"/>
      </w:pBdr>
      <w:tabs>
        <w:tab w:val="center" w:leader="none" w:pos="4419"/>
        <w:tab w:val="right" w:leader="none" w:pos="8838"/>
      </w:tabs>
      <w:rPr>
        <w:color w:val="000000"/>
      </w:rPr>
    </w:pPr>
    <w:r w:rsidDel="00000000" w:rsidR="00000000" w:rsidRPr="00000000">
      <w:rPr>
        <w:rtl w:val="0"/>
      </w:rPr>
    </w:r>
  </w:p>
</w:hdr>
</file>

<file path=word/header3.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14A">
    <w:pPr>
      <w:pBdr>
        <w:top w:space="0" w:sz="0" w:val="nil"/>
        <w:left w:space="0" w:sz="0" w:val="nil"/>
        <w:bottom w:space="0" w:sz="0" w:val="nil"/>
        <w:right w:space="0" w:sz="0" w:val="nil"/>
        <w:between w:space="0" w:sz="0" w:val="nil"/>
      </w:pBdr>
      <w:tabs>
        <w:tab w:val="center" w:leader="none" w:pos="4419"/>
        <w:tab w:val="right" w:leader="none" w:pos="8838"/>
      </w:tabs>
      <w:rPr>
        <w:color w:val="000000"/>
      </w:rPr>
    </w:pP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abstractNum w:abstractNumId="1">
    <w:lvl w:ilvl="0">
      <w:start w:val="1"/>
      <w:numFmt w:val="lowerLetter"/>
      <w:lvlText w:val="%1."/>
      <w:lvlJc w:val="left"/>
      <w:pPr>
        <w:ind w:left="1440" w:hanging="360"/>
      </w:pPr>
      <w:rPr>
        <w:u w:val="none"/>
      </w:rPr>
    </w:lvl>
    <w:lvl w:ilvl="1">
      <w:start w:val="1"/>
      <w:numFmt w:val="bullet"/>
      <w:lvlText w:val="o"/>
      <w:lvlJc w:val="left"/>
      <w:pPr>
        <w:ind w:left="2160" w:hanging="360"/>
      </w:pPr>
      <w:rPr>
        <w:u w:val="none"/>
      </w:rPr>
    </w:lvl>
    <w:lvl w:ilvl="2">
      <w:start w:val="1"/>
      <w:numFmt w:val="bullet"/>
      <w:lvlText w:val="▪"/>
      <w:lvlJc w:val="left"/>
      <w:pPr>
        <w:ind w:left="2880" w:hanging="360"/>
      </w:pPr>
      <w:rPr>
        <w:u w:val="none"/>
      </w:rPr>
    </w:lvl>
    <w:lvl w:ilvl="3">
      <w:start w:val="1"/>
      <w:numFmt w:val="bullet"/>
      <w:lvlText w:val="●"/>
      <w:lvlJc w:val="left"/>
      <w:pPr>
        <w:ind w:left="3600" w:hanging="360"/>
      </w:pPr>
      <w:rPr>
        <w:u w:val="none"/>
      </w:rPr>
    </w:lvl>
    <w:lvl w:ilvl="4">
      <w:start w:val="1"/>
      <w:numFmt w:val="bullet"/>
      <w:lvlText w:val="o"/>
      <w:lvlJc w:val="left"/>
      <w:pPr>
        <w:ind w:left="4320" w:hanging="360"/>
      </w:pPr>
      <w:rPr>
        <w:u w:val="none"/>
      </w:rPr>
    </w:lvl>
    <w:lvl w:ilvl="5">
      <w:start w:val="1"/>
      <w:numFmt w:val="bullet"/>
      <w:lvlText w:val="▪"/>
      <w:lvlJc w:val="left"/>
      <w:pPr>
        <w:ind w:left="5040" w:hanging="360"/>
      </w:pPr>
      <w:rPr>
        <w:u w:val="none"/>
      </w:rPr>
    </w:lvl>
    <w:lvl w:ilvl="6">
      <w:start w:val="1"/>
      <w:numFmt w:val="bullet"/>
      <w:lvlText w:val="●"/>
      <w:lvlJc w:val="left"/>
      <w:pPr>
        <w:ind w:left="5760" w:hanging="360"/>
      </w:pPr>
      <w:rPr>
        <w:u w:val="none"/>
      </w:rPr>
    </w:lvl>
    <w:lvl w:ilvl="7">
      <w:start w:val="1"/>
      <w:numFmt w:val="bullet"/>
      <w:lvlText w:val="o"/>
      <w:lvlJc w:val="left"/>
      <w:pPr>
        <w:ind w:left="6480" w:hanging="360"/>
      </w:pPr>
      <w:rPr>
        <w:u w:val="none"/>
      </w:rPr>
    </w:lvl>
    <w:lvl w:ilvl="8">
      <w:start w:val="1"/>
      <w:numFmt w:val="bullet"/>
      <w:lvlText w:val="▪"/>
      <w:lvlJc w:val="left"/>
      <w:pPr>
        <w:ind w:left="7200" w:hanging="360"/>
      </w:pPr>
      <w:rPr>
        <w:u w:val="none"/>
      </w:rPr>
    </w:lvl>
  </w:abstractNum>
  <w:abstractNum w:abstractNumId="2">
    <w:lvl w:ilvl="0">
      <w:start w:val="1"/>
      <w:numFmt w:val="upperLetter"/>
      <w:lvlText w:val="%1)"/>
      <w:lvlJc w:val="left"/>
      <w:pPr>
        <w:ind w:left="720" w:hanging="360"/>
      </w:pPr>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3">
    <w:lvl w:ilvl="0">
      <w:start w:val="1"/>
      <w:numFmt w:val="upperRoman"/>
      <w:lvlText w:val="%1."/>
      <w:lvlJc w:val="left"/>
      <w:pPr>
        <w:ind w:left="720" w:hanging="720"/>
      </w:pPr>
      <w:rPr>
        <w:b w:val="1"/>
        <w:bCs w:val="1"/>
      </w:rPr>
    </w:lvl>
    <w:lvl w:ilvl="1">
      <w:start w:val="1"/>
      <w:numFmt w:val="lowerLetter"/>
      <w:lvlText w:val="%2."/>
      <w:lvlJc w:val="left"/>
      <w:pPr>
        <w:ind w:left="1080" w:hanging="360"/>
      </w:pPr>
      <w:rPr/>
    </w:lvl>
    <w:lvl w:ilvl="2">
      <w:start w:val="1"/>
      <w:numFmt w:val="lowerRoman"/>
      <w:lvlText w:val="%3."/>
      <w:lvlJc w:val="right"/>
      <w:pPr>
        <w:ind w:left="1800" w:hanging="180"/>
      </w:pPr>
      <w:rPr/>
    </w:lvl>
    <w:lvl w:ilvl="3">
      <w:start w:val="1"/>
      <w:numFmt w:val="decimal"/>
      <w:lvlText w:val="%4."/>
      <w:lvlJc w:val="left"/>
      <w:pPr>
        <w:ind w:left="2520" w:hanging="360"/>
      </w:pPr>
      <w:rPr/>
    </w:lvl>
    <w:lvl w:ilvl="4">
      <w:start w:val="1"/>
      <w:numFmt w:val="lowerLetter"/>
      <w:lvlText w:val="%5."/>
      <w:lvlJc w:val="left"/>
      <w:pPr>
        <w:ind w:left="3240" w:hanging="360"/>
      </w:pPr>
      <w:rPr/>
    </w:lvl>
    <w:lvl w:ilvl="5">
      <w:start w:val="1"/>
      <w:numFmt w:val="lowerRoman"/>
      <w:lvlText w:val="%6."/>
      <w:lvlJc w:val="right"/>
      <w:pPr>
        <w:ind w:left="3960" w:hanging="180"/>
      </w:pPr>
      <w:rPr/>
    </w:lvl>
    <w:lvl w:ilvl="6">
      <w:start w:val="1"/>
      <w:numFmt w:val="decimal"/>
      <w:lvlText w:val="%7."/>
      <w:lvlJc w:val="left"/>
      <w:pPr>
        <w:ind w:left="4680" w:hanging="360"/>
      </w:pPr>
      <w:rPr/>
    </w:lvl>
    <w:lvl w:ilvl="7">
      <w:start w:val="1"/>
      <w:numFmt w:val="lowerLetter"/>
      <w:lvlText w:val="%8."/>
      <w:lvlJc w:val="left"/>
      <w:pPr>
        <w:ind w:left="5400" w:hanging="360"/>
      </w:pPr>
      <w:rPr/>
    </w:lvl>
    <w:lvl w:ilvl="8">
      <w:start w:val="1"/>
      <w:numFmt w:val="lowerRoman"/>
      <w:lvlText w:val="%9."/>
      <w:lvlJc w:val="right"/>
      <w:pPr>
        <w:ind w:left="6120" w:hanging="180"/>
      </w:pPr>
      <w:rPr/>
    </w:lvl>
  </w:abstractNum>
  <w:abstractNum w:abstractNumId="4">
    <w:lvl w:ilvl="0">
      <w:start w:val="1"/>
      <w:numFmt w:val="bullet"/>
      <w:lvlText w:val="●"/>
      <w:lvlJc w:val="left"/>
      <w:pPr>
        <w:ind w:left="720" w:hanging="360"/>
      </w:pPr>
      <w:rPr>
        <w:u w:val="none"/>
      </w:rPr>
    </w:lvl>
    <w:lvl w:ilvl="1">
      <w:start w:val="1"/>
      <w:numFmt w:val="bullet"/>
      <w:lvlText w:val="o"/>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o"/>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o"/>
      <w:lvlJc w:val="left"/>
      <w:pPr>
        <w:ind w:left="5760" w:hanging="360"/>
      </w:pPr>
      <w:rPr>
        <w:u w:val="none"/>
      </w:rPr>
    </w:lvl>
    <w:lvl w:ilvl="8">
      <w:start w:val="1"/>
      <w:numFmt w:val="bullet"/>
      <w:lvlText w:val="▪"/>
      <w:lvlJc w:val="left"/>
      <w:pPr>
        <w:ind w:left="6480" w:hanging="360"/>
      </w:pPr>
      <w:rPr>
        <w:u w:val="none"/>
      </w:rPr>
    </w:lvl>
  </w:abstractNum>
  <w:num w:numId="1">
    <w:abstractNumId w:val="1"/>
  </w:num>
  <w:num w:numId="2">
    <w:abstractNumId w:val="2"/>
  </w:num>
  <w:num w:numId="3">
    <w:abstractNumId w:val="3"/>
  </w:num>
  <w:num w:numId="4">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embedTrueTypeFonts w:val="1"/>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ocDefaults>
    <w:rPrDefault>
      <w:rPr>
        <w:rFonts w:ascii="Aptos" w:cs="Aptos" w:eastAsia="Aptos" w:hAnsi="Aptos"/>
        <w:sz w:val="24"/>
        <w:szCs w:val="24"/>
        <w:lang w:val="es"/>
      </w:rPr>
    </w:rPrDefault>
    <w:pPrDefault>
      <w:pPr/>
    </w:pPrDefault>
  </w:docDefaults>
  <w:style w:type="table" w:styleId="TableNormal" w:default="1">
    <w:name w:val="TableNormal"/>
    <w:tblPr>
      <w:tblCellMar>
        <w:top w:w="100.0" w:type="dxa"/>
        <w:left w:w="100.0" w:type="dxa"/>
        <w:bottom w:w="100.0" w:type="dxa"/>
        <w:right w:w="100.0" w:type="dxa"/>
      </w:tblCellMar>
    </w:tblPr>
  </w:style>
  <w:style w:type="paragraph" w:styleId="Normal" w:default="1">
    <w:name w:val="normal"/>
  </w:style>
  <w:style w:type="paragraph" w:styleId="Heading1">
    <w:name w:val="heading 1"/>
    <w:basedOn w:val="Normal"/>
    <w:next w:val="Normal"/>
    <w:pPr>
      <w:keepNext w:val="1"/>
      <w:keepLines w:val="1"/>
      <w:spacing w:after="80" w:before="360" w:lineRule="auto"/>
    </w:pPr>
    <w:rPr>
      <w:rFonts w:ascii="Play" w:cs="Play" w:eastAsia="Play" w:hAnsi="Play"/>
      <w:color w:val="0f4761"/>
      <w:sz w:val="40"/>
      <w:szCs w:val="40"/>
    </w:rPr>
  </w:style>
  <w:style w:type="paragraph" w:styleId="Heading2">
    <w:name w:val="heading 2"/>
    <w:basedOn w:val="Normal"/>
    <w:next w:val="Normal"/>
    <w:pPr>
      <w:keepNext w:val="1"/>
      <w:keepLines w:val="1"/>
      <w:spacing w:after="80" w:before="160" w:lineRule="auto"/>
    </w:pPr>
    <w:rPr>
      <w:rFonts w:ascii="Play" w:cs="Play" w:eastAsia="Play" w:hAnsi="Play"/>
      <w:color w:val="0f4761"/>
      <w:sz w:val="32"/>
      <w:szCs w:val="32"/>
    </w:rPr>
  </w:style>
  <w:style w:type="paragraph" w:styleId="Heading3">
    <w:name w:val="heading 3"/>
    <w:basedOn w:val="Normal"/>
    <w:next w:val="Normal"/>
    <w:pPr>
      <w:keepNext w:val="1"/>
      <w:keepLines w:val="1"/>
      <w:spacing w:after="80" w:before="160" w:lineRule="auto"/>
    </w:pPr>
    <w:rPr>
      <w:color w:val="0f4761"/>
      <w:sz w:val="28"/>
      <w:szCs w:val="28"/>
    </w:rPr>
  </w:style>
  <w:style w:type="paragraph" w:styleId="Heading4">
    <w:name w:val="heading 4"/>
    <w:basedOn w:val="Normal"/>
    <w:next w:val="Normal"/>
    <w:pPr>
      <w:keepNext w:val="1"/>
      <w:keepLines w:val="1"/>
      <w:spacing w:after="40" w:before="80" w:lineRule="auto"/>
    </w:pPr>
    <w:rPr>
      <w:i w:val="1"/>
      <w:iCs w:val="1"/>
      <w:color w:val="0f4761"/>
    </w:rPr>
  </w:style>
  <w:style w:type="paragraph" w:styleId="Heading5">
    <w:name w:val="heading 5"/>
    <w:basedOn w:val="Normal"/>
    <w:next w:val="Normal"/>
    <w:pPr>
      <w:keepNext w:val="1"/>
      <w:keepLines w:val="1"/>
      <w:spacing w:after="40" w:before="80" w:lineRule="auto"/>
    </w:pPr>
    <w:rPr>
      <w:color w:val="0f4761"/>
    </w:rPr>
  </w:style>
  <w:style w:type="paragraph" w:styleId="Heading6">
    <w:name w:val="heading 6"/>
    <w:basedOn w:val="Normal"/>
    <w:next w:val="Normal"/>
    <w:pPr>
      <w:keepNext w:val="1"/>
      <w:keepLines w:val="1"/>
      <w:spacing w:before="40" w:lineRule="auto"/>
    </w:pPr>
    <w:rPr>
      <w:i w:val="1"/>
      <w:iCs w:val="1"/>
      <w:color w:val="595959"/>
    </w:rPr>
  </w:style>
  <w:style w:type="paragraph" w:styleId="Title">
    <w:name w:val="Title"/>
    <w:basedOn w:val="Normal"/>
    <w:next w:val="Normal"/>
    <w:pPr>
      <w:spacing w:after="80" w:lineRule="auto"/>
    </w:pPr>
    <w:rPr>
      <w:rFonts w:ascii="Play" w:cs="Play" w:eastAsia="Play" w:hAnsi="Play"/>
      <w:sz w:val="56"/>
      <w:szCs w:val="56"/>
    </w:rPr>
  </w:style>
  <w:style w:type="table" w:styleId="TableNormal" w:default="1">
    <w:name w:val="TableNormal"/>
    <w:tblPr>
      <w:tblCellMar>
        <w:top w:w="100.0" w:type="dxa"/>
        <w:left w:w="100.0" w:type="dxa"/>
        <w:bottom w:w="100.0" w:type="dxa"/>
        <w:right w:w="100.0" w:type="dxa"/>
      </w:tblCellMar>
    </w:tblPr>
  </w:style>
  <w:style w:type="paragraph" w:styleId="Normal" w:default="1">
    <w:name w:val="normal"/>
  </w:style>
  <w:style w:type="paragraph" w:styleId="Ttulo7">
    <w:name w:val="heading 7"/>
    <w:basedOn w:val="Normal"/>
    <w:next w:val="Normal"/>
    <w:link w:val="Ttulo7Car"/>
    <w:uiPriority w:val="99"/>
    <w:unhideWhenUsed w:val="1"/>
    <w:qFormat w:val="1"/>
    <w:rsid w:val="00AA4017"/>
    <w:pPr>
      <w:keepNext w:val="1"/>
      <w:keepLines w:val="1"/>
      <w:spacing w:before="40"/>
      <w:outlineLvl w:val="6"/>
    </w:pPr>
    <w:rPr>
      <w:rFonts w:cstheme="majorBidi" w:eastAsiaTheme="majorEastAsia"/>
      <w:color w:val="595959" w:themeColor="text1" w:themeTint="0000A6"/>
    </w:rPr>
  </w:style>
  <w:style w:type="paragraph" w:styleId="Ttulo8">
    <w:name w:val="heading 8"/>
    <w:basedOn w:val="Normal"/>
    <w:next w:val="Normal"/>
    <w:link w:val="Ttulo8Car"/>
    <w:uiPriority w:val="99"/>
    <w:unhideWhenUsed w:val="1"/>
    <w:qFormat w:val="1"/>
    <w:rsid w:val="00AA4017"/>
    <w:pPr>
      <w:keepNext w:val="1"/>
      <w:keepLines w:val="1"/>
      <w:outlineLvl w:val="7"/>
    </w:pPr>
    <w:rPr>
      <w:rFonts w:cstheme="majorBidi" w:eastAsiaTheme="majorEastAsia"/>
      <w:i w:val="1"/>
      <w:iCs w:val="1"/>
      <w:color w:val="272727" w:themeColor="text1" w:themeTint="0000D8"/>
    </w:rPr>
  </w:style>
  <w:style w:type="paragraph" w:styleId="Ttulo9">
    <w:name w:val="heading 9"/>
    <w:basedOn w:val="Normal"/>
    <w:next w:val="Normal"/>
    <w:link w:val="Ttulo9Car"/>
    <w:uiPriority w:val="99"/>
    <w:unhideWhenUsed w:val="1"/>
    <w:qFormat w:val="1"/>
    <w:rsid w:val="00AA4017"/>
    <w:pPr>
      <w:keepNext w:val="1"/>
      <w:keepLines w:val="1"/>
      <w:outlineLvl w:val="8"/>
    </w:pPr>
    <w:rPr>
      <w:rFonts w:cstheme="majorBidi" w:eastAsiaTheme="majorEastAsia"/>
      <w:color w:val="272727" w:themeColor="text1" w:themeTint="0000D8"/>
    </w:rPr>
  </w:style>
  <w:style w:type="character" w:styleId="Fuentedeprrafopredeter" w:default="1">
    <w:name w:val="Default Paragraph Font"/>
    <w:uiPriority w:val="1"/>
    <w:semiHidden w:val="1"/>
    <w:unhideWhenUsed w:val="1"/>
  </w:style>
  <w:style w:type="table" w:styleId="Tablanormal" w:default="1">
    <w:name w:val="Normal Table"/>
    <w:uiPriority w:val="99"/>
    <w:semiHidden w:val="1"/>
    <w:unhideWhenUsed w:val="1"/>
    <w:tblPr>
      <w:tblInd w:w="0.0" w:type="dxa"/>
      <w:tblCellMar>
        <w:top w:w="0.0" w:type="dxa"/>
        <w:left w:w="108.0" w:type="dxa"/>
        <w:bottom w:w="0.0" w:type="dxa"/>
        <w:right w:w="108.0" w:type="dxa"/>
      </w:tblCellMar>
    </w:tblPr>
  </w:style>
  <w:style w:type="numbering" w:styleId="Sinlista" w:default="1">
    <w:name w:val="No List"/>
    <w:uiPriority w:val="99"/>
    <w:semiHidden w:val="1"/>
    <w:unhideWhenUsed w:val="1"/>
  </w:style>
  <w:style w:type="table" w:styleId="TableNormal" w:customStyle="1">
    <w:name w:val="TableNormal"/>
    <w:tblPr>
      <w:tblCellMar>
        <w:top w:w="100.0" w:type="dxa"/>
        <w:left w:w="100.0" w:type="dxa"/>
        <w:bottom w:w="100.0" w:type="dxa"/>
        <w:right w:w="100.0" w:type="dxa"/>
      </w:tblCellMar>
    </w:tblPr>
  </w:style>
  <w:style w:type="table" w:styleId="TableNormal0" w:customStyle="1">
    <w:name w:val="TableNormal"/>
    <w:tblPr>
      <w:tblCellMar>
        <w:top w:w="0.0" w:type="dxa"/>
        <w:left w:w="0.0" w:type="dxa"/>
        <w:bottom w:w="0.0" w:type="dxa"/>
        <w:right w:w="0.0" w:type="dxa"/>
      </w:tblCellMar>
    </w:tblPr>
  </w:style>
  <w:style w:type="table" w:styleId="TableNormal1" w:customStyle="1">
    <w:name w:val="TableNormal"/>
    <w:tblPr>
      <w:tblCellMar>
        <w:top w:w="0.0" w:type="dxa"/>
        <w:left w:w="0.0" w:type="dxa"/>
        <w:bottom w:w="0.0" w:type="dxa"/>
        <w:right w:w="0.0" w:type="dxa"/>
      </w:tblCellMar>
    </w:tblPr>
  </w:style>
  <w:style w:type="table" w:styleId="TableNormal2" w:customStyle="1">
    <w:name w:val="TableNormal"/>
    <w:tblPr>
      <w:tblCellMar>
        <w:top w:w="0.0" w:type="dxa"/>
        <w:left w:w="0.0" w:type="dxa"/>
        <w:bottom w:w="0.0" w:type="dxa"/>
        <w:right w:w="0.0" w:type="dxa"/>
      </w:tblCellMar>
    </w:tblPr>
  </w:style>
  <w:style w:type="table" w:styleId="TableNormal3" w:customStyle="1">
    <w:name w:val="TableNormal"/>
    <w:tblPr>
      <w:tblCellMar>
        <w:top w:w="0.0" w:type="dxa"/>
        <w:left w:w="0.0" w:type="dxa"/>
        <w:bottom w:w="0.0" w:type="dxa"/>
        <w:right w:w="0.0" w:type="dxa"/>
      </w:tblCellMar>
    </w:tblPr>
  </w:style>
  <w:style w:type="character" w:styleId="Ttulo1Car" w:customStyle="1">
    <w:name w:val="Título 1 Car"/>
    <w:basedOn w:val="Fuentedeprrafopredeter"/>
    <w:uiPriority w:val="9"/>
    <w:rsid w:val="00AA4017"/>
    <w:rPr>
      <w:rFonts w:asciiTheme="majorHAnsi" w:cstheme="majorBidi" w:eastAsiaTheme="majorEastAsia" w:hAnsiTheme="majorHAnsi"/>
      <w:color w:val="0f4761" w:themeColor="accent1" w:themeShade="0000BF"/>
      <w:sz w:val="40"/>
      <w:szCs w:val="40"/>
    </w:rPr>
  </w:style>
  <w:style w:type="character" w:styleId="Ttulo2Car" w:customStyle="1">
    <w:name w:val="Título 2 Car"/>
    <w:aliases w:val="h2 Car"/>
    <w:basedOn w:val="Fuentedeprrafopredeter"/>
    <w:uiPriority w:val="9"/>
    <w:rsid w:val="00AA4017"/>
    <w:rPr>
      <w:rFonts w:asciiTheme="majorHAnsi" w:cstheme="majorBidi" w:eastAsiaTheme="majorEastAsia" w:hAnsiTheme="majorHAnsi"/>
      <w:color w:val="0f4761" w:themeColor="accent1" w:themeShade="0000BF"/>
      <w:sz w:val="32"/>
      <w:szCs w:val="32"/>
    </w:rPr>
  </w:style>
  <w:style w:type="character" w:styleId="Ttulo3Car" w:customStyle="1">
    <w:name w:val="Título 3 Car"/>
    <w:basedOn w:val="Fuentedeprrafopredeter"/>
    <w:uiPriority w:val="9"/>
    <w:rsid w:val="00AA4017"/>
    <w:rPr>
      <w:rFonts w:cstheme="majorBidi" w:eastAsiaTheme="majorEastAsia"/>
      <w:color w:val="0f4761" w:themeColor="accent1" w:themeShade="0000BF"/>
      <w:sz w:val="28"/>
      <w:szCs w:val="28"/>
    </w:rPr>
  </w:style>
  <w:style w:type="character" w:styleId="Ttulo4Car" w:customStyle="1">
    <w:name w:val="Título 4 Car"/>
    <w:basedOn w:val="Fuentedeprrafopredeter"/>
    <w:uiPriority w:val="9"/>
    <w:rsid w:val="00AA4017"/>
    <w:rPr>
      <w:rFonts w:cstheme="majorBidi" w:eastAsiaTheme="majorEastAsia"/>
      <w:i w:val="1"/>
      <w:iCs w:val="1"/>
      <w:color w:val="0f4761" w:themeColor="accent1" w:themeShade="0000BF"/>
    </w:rPr>
  </w:style>
  <w:style w:type="character" w:styleId="Ttulo5Car" w:customStyle="1">
    <w:name w:val="Título 5 Car"/>
    <w:basedOn w:val="Fuentedeprrafopredeter"/>
    <w:uiPriority w:val="9"/>
    <w:rsid w:val="00AA4017"/>
    <w:rPr>
      <w:rFonts w:cstheme="majorBidi" w:eastAsiaTheme="majorEastAsia"/>
      <w:color w:val="0f4761" w:themeColor="accent1" w:themeShade="0000BF"/>
    </w:rPr>
  </w:style>
  <w:style w:type="character" w:styleId="Ttulo6Car" w:customStyle="1">
    <w:name w:val="Título 6 Car"/>
    <w:basedOn w:val="Fuentedeprrafopredeter"/>
    <w:uiPriority w:val="9"/>
    <w:rsid w:val="00AA4017"/>
    <w:rPr>
      <w:rFonts w:cstheme="majorBidi" w:eastAsiaTheme="majorEastAsia"/>
      <w:i w:val="1"/>
      <w:iCs w:val="1"/>
      <w:color w:val="595959" w:themeColor="text1" w:themeTint="0000A6"/>
    </w:rPr>
  </w:style>
  <w:style w:type="character" w:styleId="Ttulo7Car" w:customStyle="1">
    <w:name w:val="Título 7 Car"/>
    <w:basedOn w:val="Fuentedeprrafopredeter"/>
    <w:link w:val="Ttulo7"/>
    <w:uiPriority w:val="99"/>
    <w:rsid w:val="00AA4017"/>
    <w:rPr>
      <w:rFonts w:cstheme="majorBidi" w:eastAsiaTheme="majorEastAsia"/>
      <w:color w:val="595959" w:themeColor="text1" w:themeTint="0000A6"/>
    </w:rPr>
  </w:style>
  <w:style w:type="character" w:styleId="Ttulo8Car" w:customStyle="1">
    <w:name w:val="Título 8 Car"/>
    <w:basedOn w:val="Fuentedeprrafopredeter"/>
    <w:link w:val="Ttulo8"/>
    <w:uiPriority w:val="99"/>
    <w:rsid w:val="00AA4017"/>
    <w:rPr>
      <w:rFonts w:cstheme="majorBidi" w:eastAsiaTheme="majorEastAsia"/>
      <w:i w:val="1"/>
      <w:iCs w:val="1"/>
      <w:color w:val="272727" w:themeColor="text1" w:themeTint="0000D8"/>
    </w:rPr>
  </w:style>
  <w:style w:type="character" w:styleId="Ttulo9Car" w:customStyle="1">
    <w:name w:val="Título 9 Car"/>
    <w:basedOn w:val="Fuentedeprrafopredeter"/>
    <w:link w:val="Ttulo9"/>
    <w:uiPriority w:val="99"/>
    <w:rsid w:val="00AA4017"/>
    <w:rPr>
      <w:rFonts w:cstheme="majorBidi" w:eastAsiaTheme="majorEastAsia"/>
      <w:color w:val="272727" w:themeColor="text1" w:themeTint="0000D8"/>
    </w:rPr>
  </w:style>
  <w:style w:type="character" w:styleId="TtuloCar" w:customStyle="1">
    <w:name w:val="Título Car"/>
    <w:basedOn w:val="Fuentedeprrafopredeter"/>
    <w:uiPriority w:val="99"/>
    <w:rsid w:val="00AA4017"/>
    <w:rPr>
      <w:rFonts w:asciiTheme="majorHAnsi" w:cstheme="majorBidi" w:eastAsiaTheme="majorEastAsia" w:hAnsiTheme="majorHAnsi"/>
      <w:spacing w:val="-10"/>
      <w:kern w:val="28"/>
      <w:sz w:val="56"/>
      <w:szCs w:val="56"/>
    </w:rPr>
  </w:style>
  <w:style w:type="character" w:styleId="SubttuloCar" w:customStyle="1">
    <w:name w:val="Subtítulo Car"/>
    <w:basedOn w:val="Fuentedeprrafopredeter"/>
    <w:uiPriority w:val="99"/>
    <w:rsid w:val="00AA4017"/>
    <w:rPr>
      <w:rFonts w:cstheme="majorBidi" w:eastAsiaTheme="majorEastAsia"/>
      <w:color w:val="595959" w:themeColor="text1" w:themeTint="0000A6"/>
      <w:spacing w:val="15"/>
      <w:sz w:val="28"/>
      <w:szCs w:val="28"/>
    </w:rPr>
  </w:style>
  <w:style w:type="paragraph" w:styleId="Cita">
    <w:name w:val="Quote"/>
    <w:basedOn w:val="Normal"/>
    <w:next w:val="Normal"/>
    <w:link w:val="CitaCar"/>
    <w:uiPriority w:val="29"/>
    <w:qFormat w:val="1"/>
    <w:rsid w:val="00AA4017"/>
    <w:pPr>
      <w:spacing w:before="160"/>
      <w:jc w:val="center"/>
    </w:pPr>
    <w:rPr>
      <w:i w:val="1"/>
      <w:iCs w:val="1"/>
      <w:color w:val="404040" w:themeColor="text1" w:themeTint="0000BF"/>
    </w:rPr>
  </w:style>
  <w:style w:type="character" w:styleId="CitaCar" w:customStyle="1">
    <w:name w:val="Cita Car"/>
    <w:basedOn w:val="Fuentedeprrafopredeter"/>
    <w:link w:val="Cita"/>
    <w:uiPriority w:val="29"/>
    <w:rsid w:val="00AA4017"/>
    <w:rPr>
      <w:i w:val="1"/>
      <w:iCs w:val="1"/>
      <w:color w:val="404040" w:themeColor="text1" w:themeTint="0000BF"/>
    </w:rPr>
  </w:style>
  <w:style w:type="paragraph" w:styleId="Prrafodelista">
    <w:name w:val="List Paragraph"/>
    <w:aliases w:val="lp1,List Paragraph11,Bullet List,FooterText,numbered,Paragraphe de liste1,Bulletr List Paragraph,列出段落,列出段落1,Lista vistosa - Énfasis 11,Scitum normal,Listas,Colorful List - Accent 11,List Paragraph1,List Paragraph,No Spacing1,Dot pt,b1,D"/>
    <w:basedOn w:val="Normal"/>
    <w:link w:val="PrrafodelistaCar"/>
    <w:uiPriority w:val="34"/>
    <w:qFormat w:val="1"/>
    <w:rsid w:val="00AA4017"/>
    <w:pPr>
      <w:ind w:left="720"/>
      <w:contextualSpacing w:val="1"/>
    </w:pPr>
  </w:style>
  <w:style w:type="character" w:styleId="nfasisintenso">
    <w:name w:val="Intense Emphasis"/>
    <w:basedOn w:val="Fuentedeprrafopredeter"/>
    <w:uiPriority w:val="21"/>
    <w:qFormat w:val="1"/>
    <w:rsid w:val="00AA4017"/>
    <w:rPr>
      <w:i w:val="1"/>
      <w:iCs w:val="1"/>
      <w:color w:val="0f4761" w:themeColor="accent1" w:themeShade="0000BF"/>
    </w:rPr>
  </w:style>
  <w:style w:type="paragraph" w:styleId="Citadestacada">
    <w:name w:val="Intense Quote"/>
    <w:basedOn w:val="Normal"/>
    <w:next w:val="Normal"/>
    <w:link w:val="CitadestacadaCar"/>
    <w:uiPriority w:val="30"/>
    <w:qFormat w:val="1"/>
    <w:rsid w:val="00AA4017"/>
    <w:pPr>
      <w:pBdr>
        <w:top w:color="0f4761" w:space="10" w:sz="4" w:themeColor="accent1" w:themeShade="0000BF" w:val="single"/>
        <w:bottom w:color="0f4761" w:space="10" w:sz="4" w:themeColor="accent1" w:themeShade="0000BF" w:val="single"/>
      </w:pBdr>
      <w:spacing w:after="360" w:before="360"/>
      <w:ind w:left="864" w:right="864"/>
      <w:jc w:val="center"/>
    </w:pPr>
    <w:rPr>
      <w:i w:val="1"/>
      <w:iCs w:val="1"/>
      <w:color w:val="0f4761" w:themeColor="accent1" w:themeShade="0000BF"/>
    </w:rPr>
  </w:style>
  <w:style w:type="character" w:styleId="CitadestacadaCar" w:customStyle="1">
    <w:name w:val="Cita destacada Car"/>
    <w:basedOn w:val="Fuentedeprrafopredeter"/>
    <w:link w:val="Citadestacada"/>
    <w:uiPriority w:val="30"/>
    <w:rsid w:val="00AA4017"/>
    <w:rPr>
      <w:i w:val="1"/>
      <w:iCs w:val="1"/>
      <w:color w:val="0f4761" w:themeColor="accent1" w:themeShade="0000BF"/>
    </w:rPr>
  </w:style>
  <w:style w:type="character" w:styleId="Referenciaintensa">
    <w:name w:val="Intense Reference"/>
    <w:basedOn w:val="Fuentedeprrafopredeter"/>
    <w:uiPriority w:val="32"/>
    <w:qFormat w:val="1"/>
    <w:rsid w:val="00AA4017"/>
    <w:rPr>
      <w:b w:val="1"/>
      <w:bCs w:val="1"/>
      <w:smallCaps w:val="1"/>
      <w:color w:val="0f4761" w:themeColor="accent1" w:themeShade="0000BF"/>
      <w:spacing w:val="5"/>
    </w:rPr>
  </w:style>
  <w:style w:type="paragraph" w:styleId="Encabezado">
    <w:name w:val="header"/>
    <w:aliases w:val="Car1 Car,h Car Car"/>
    <w:basedOn w:val="Normal"/>
    <w:link w:val="EncabezadoCar"/>
    <w:uiPriority w:val="99"/>
    <w:unhideWhenUsed w:val="1"/>
    <w:rsid w:val="00AA4017"/>
    <w:pPr>
      <w:tabs>
        <w:tab w:val="center" w:pos="4419"/>
        <w:tab w:val="right" w:pos="8838"/>
      </w:tabs>
    </w:pPr>
  </w:style>
  <w:style w:type="character" w:styleId="EncabezadoCar" w:customStyle="1">
    <w:name w:val="Encabezado Car"/>
    <w:aliases w:val="Car1 Car Car,h Car Car Car"/>
    <w:basedOn w:val="Fuentedeprrafopredeter"/>
    <w:link w:val="Encabezado"/>
    <w:uiPriority w:val="99"/>
    <w:rsid w:val="00AA4017"/>
  </w:style>
  <w:style w:type="paragraph" w:styleId="Piedepgina">
    <w:name w:val="footer"/>
    <w:basedOn w:val="Normal"/>
    <w:link w:val="PiedepginaCar"/>
    <w:uiPriority w:val="99"/>
    <w:unhideWhenUsed w:val="1"/>
    <w:rsid w:val="00AA4017"/>
    <w:pPr>
      <w:tabs>
        <w:tab w:val="center" w:pos="4419"/>
        <w:tab w:val="right" w:pos="8838"/>
      </w:tabs>
    </w:pPr>
  </w:style>
  <w:style w:type="character" w:styleId="PiedepginaCar" w:customStyle="1">
    <w:name w:val="Pie de página Car"/>
    <w:basedOn w:val="Fuentedeprrafopredeter"/>
    <w:link w:val="Piedepgina"/>
    <w:uiPriority w:val="99"/>
    <w:rsid w:val="00AA4017"/>
  </w:style>
  <w:style w:type="paragraph" w:styleId="Textodeglobo">
    <w:name w:val="Balloon Text"/>
    <w:basedOn w:val="Normal"/>
    <w:link w:val="TextodegloboCar"/>
    <w:uiPriority w:val="99"/>
    <w:unhideWhenUsed w:val="1"/>
    <w:rsid w:val="00484252"/>
    <w:rPr>
      <w:rFonts w:ascii="Segoe UI" w:cs="Segoe UI" w:hAnsi="Segoe UI"/>
      <w:sz w:val="18"/>
      <w:szCs w:val="18"/>
    </w:rPr>
  </w:style>
  <w:style w:type="character" w:styleId="TextodegloboCar" w:customStyle="1">
    <w:name w:val="Texto de globo Car"/>
    <w:basedOn w:val="Fuentedeprrafopredeter"/>
    <w:link w:val="Textodeglobo"/>
    <w:uiPriority w:val="99"/>
    <w:rsid w:val="00484252"/>
    <w:rPr>
      <w:rFonts w:ascii="Segoe UI" w:cs="Segoe UI" w:hAnsi="Segoe UI" w:eastAsiaTheme="minorEastAsia"/>
      <w:kern w:val="0"/>
      <w:sz w:val="18"/>
      <w:szCs w:val="18"/>
      <w:lang w:val="es-ES"/>
    </w:rPr>
  </w:style>
  <w:style w:type="table" w:styleId="NormalTable0" w:customStyle="1">
    <w:name w:val="Normal Table0"/>
    <w:rsid w:val="00544AB3"/>
    <w:pPr>
      <w:ind w:left="709"/>
      <w:jc w:val="both"/>
    </w:pPr>
    <w:rPr>
      <w:rFonts w:ascii="Calibri" w:cs="Calibri" w:eastAsia="Calibri" w:hAnsi="Calibri"/>
      <w:lang w:eastAsia="ja-JP" w:val="es-ES_tradnl"/>
    </w:rPr>
    <w:tblPr>
      <w:tblCellMar>
        <w:top w:w="0.0" w:type="dxa"/>
        <w:left w:w="0.0" w:type="dxa"/>
        <w:bottom w:w="0.0" w:type="dxa"/>
        <w:right w:w="0.0" w:type="dxa"/>
      </w:tblCellMar>
    </w:tblPr>
  </w:style>
  <w:style w:type="character" w:styleId="Refdecomentario">
    <w:name w:val="annotation reference"/>
    <w:basedOn w:val="Fuentedeprrafopredeter"/>
    <w:uiPriority w:val="99"/>
    <w:unhideWhenUsed w:val="1"/>
    <w:rsid w:val="00544AB3"/>
    <w:rPr>
      <w:sz w:val="16"/>
      <w:szCs w:val="16"/>
    </w:rPr>
  </w:style>
  <w:style w:type="table" w:styleId="TableNormal00" w:customStyle="1">
    <w:name w:val="Table Normal0"/>
    <w:rsid w:val="00544AB3"/>
    <w:pPr>
      <w:ind w:left="709"/>
      <w:jc w:val="both"/>
    </w:pPr>
    <w:rPr>
      <w:rFonts w:ascii="Calibri" w:cs="Calibri" w:eastAsia="Calibri" w:hAnsi="Calibri"/>
      <w:lang w:eastAsia="ja-JP" w:val="es-ES_tradnl"/>
    </w:rPr>
    <w:tblPr>
      <w:tblCellMar>
        <w:top w:w="0.0" w:type="dxa"/>
        <w:left w:w="0.0" w:type="dxa"/>
        <w:bottom w:w="0.0" w:type="dxa"/>
        <w:right w:w="0.0" w:type="dxa"/>
      </w:tblCellMar>
    </w:tblPr>
  </w:style>
  <w:style w:type="table" w:styleId="TableNormal10" w:customStyle="1">
    <w:name w:val="Table Normal1"/>
    <w:rsid w:val="00544AB3"/>
    <w:pPr>
      <w:ind w:left="709"/>
      <w:jc w:val="both"/>
    </w:pPr>
    <w:rPr>
      <w:rFonts w:ascii="Calibri" w:cs="Calibri" w:eastAsia="Calibri" w:hAnsi="Calibri"/>
      <w:lang w:eastAsia="ja-JP" w:val="es-ES_tradnl"/>
    </w:rPr>
    <w:tblPr>
      <w:tblCellMar>
        <w:top w:w="0.0" w:type="dxa"/>
        <w:left w:w="0.0" w:type="dxa"/>
        <w:bottom w:w="0.0" w:type="dxa"/>
        <w:right w:w="0.0" w:type="dxa"/>
      </w:tblCellMar>
    </w:tblPr>
  </w:style>
  <w:style w:type="table" w:styleId="40" w:customStyle="1">
    <w:name w:val="40"/>
    <w:basedOn w:val="TableNormal10"/>
    <w:rsid w:val="00544AB3"/>
    <w:rPr>
      <w:rFonts w:ascii="Times New Roman" w:cs="Times New Roman" w:eastAsia="Times New Roman" w:hAnsi="Times New Roman"/>
      <w:sz w:val="20"/>
      <w:szCs w:val="20"/>
    </w:rPr>
    <w:tblPr>
      <w:tblStyleRowBandSize w:val="1"/>
      <w:tblStyleColBandSize w:val="1"/>
      <w:tblCellMar>
        <w:left w:w="115.0" w:type="dxa"/>
        <w:right w:w="115.0" w:type="dxa"/>
      </w:tblCellMar>
    </w:tblPr>
  </w:style>
  <w:style w:type="table" w:styleId="39" w:customStyle="1">
    <w:name w:val="39"/>
    <w:basedOn w:val="TableNormal10"/>
    <w:rsid w:val="00544AB3"/>
    <w:rPr>
      <w:rFonts w:ascii="Times New Roman" w:cs="Times New Roman" w:eastAsia="Times New Roman" w:hAnsi="Times New Roman"/>
      <w:sz w:val="20"/>
      <w:szCs w:val="20"/>
    </w:rPr>
    <w:tblPr>
      <w:tblStyleRowBandSize w:val="1"/>
      <w:tblStyleColBandSize w:val="1"/>
      <w:tblCellMar>
        <w:left w:w="115.0" w:type="dxa"/>
        <w:right w:w="115.0" w:type="dxa"/>
      </w:tblCellMar>
    </w:tblPr>
  </w:style>
  <w:style w:type="table" w:styleId="38" w:customStyle="1">
    <w:name w:val="38"/>
    <w:basedOn w:val="TableNormal10"/>
    <w:rsid w:val="00544AB3"/>
    <w:tblPr>
      <w:tblStyleRowBandSize w:val="1"/>
      <w:tblStyleColBandSize w:val="1"/>
      <w:tblCellMar>
        <w:left w:w="115.0" w:type="dxa"/>
        <w:right w:w="115.0" w:type="dxa"/>
      </w:tblCellMar>
    </w:tblPr>
  </w:style>
  <w:style w:type="table" w:styleId="37" w:customStyle="1">
    <w:name w:val="37"/>
    <w:basedOn w:val="TableNormal10"/>
    <w:rsid w:val="00544AB3"/>
    <w:rPr>
      <w:rFonts w:ascii="Times New Roman" w:cs="Times New Roman" w:eastAsia="Times New Roman" w:hAnsi="Times New Roman"/>
      <w:sz w:val="20"/>
      <w:szCs w:val="20"/>
    </w:rPr>
    <w:tblPr>
      <w:tblStyleRowBandSize w:val="1"/>
      <w:tblStyleColBandSize w:val="1"/>
      <w:tblCellMar>
        <w:left w:w="115.0" w:type="dxa"/>
        <w:right w:w="115.0" w:type="dxa"/>
      </w:tblCellMar>
    </w:tblPr>
  </w:style>
  <w:style w:type="table" w:styleId="36" w:customStyle="1">
    <w:name w:val="36"/>
    <w:basedOn w:val="TableNormal10"/>
    <w:rsid w:val="00544AB3"/>
    <w:rPr>
      <w:rFonts w:ascii="Times New Roman" w:cs="Times New Roman" w:eastAsia="Times New Roman" w:hAnsi="Times New Roman"/>
      <w:sz w:val="20"/>
      <w:szCs w:val="20"/>
    </w:rPr>
    <w:tblPr>
      <w:tblStyleRowBandSize w:val="1"/>
      <w:tblStyleColBandSize w:val="1"/>
      <w:tblCellMar>
        <w:left w:w="115.0" w:type="dxa"/>
        <w:right w:w="115.0" w:type="dxa"/>
      </w:tblCellMar>
    </w:tblPr>
  </w:style>
  <w:style w:type="table" w:styleId="35" w:customStyle="1">
    <w:name w:val="35"/>
    <w:basedOn w:val="TableNormal10"/>
    <w:rsid w:val="00544AB3"/>
    <w:rPr>
      <w:rFonts w:ascii="Times New Roman" w:cs="Times New Roman" w:eastAsia="Times New Roman" w:hAnsi="Times New Roman"/>
      <w:sz w:val="20"/>
      <w:szCs w:val="20"/>
    </w:rPr>
    <w:tblPr>
      <w:tblStyleRowBandSize w:val="1"/>
      <w:tblStyleColBandSize w:val="1"/>
      <w:tblCellMar>
        <w:left w:w="115.0" w:type="dxa"/>
        <w:right w:w="115.0" w:type="dxa"/>
      </w:tblCellMar>
    </w:tblPr>
  </w:style>
  <w:style w:type="table" w:styleId="34" w:customStyle="1">
    <w:name w:val="34"/>
    <w:basedOn w:val="TableNormal10"/>
    <w:rsid w:val="00544AB3"/>
    <w:rPr>
      <w:rFonts w:ascii="Times New Roman" w:cs="Times New Roman" w:eastAsia="Times New Roman" w:hAnsi="Times New Roman"/>
      <w:sz w:val="20"/>
      <w:szCs w:val="20"/>
    </w:rPr>
    <w:tblPr>
      <w:tblStyleRowBandSize w:val="1"/>
      <w:tblStyleColBandSize w:val="1"/>
      <w:tblCellMar>
        <w:left w:w="115.0" w:type="dxa"/>
        <w:right w:w="115.0" w:type="dxa"/>
      </w:tblCellMar>
    </w:tblPr>
  </w:style>
  <w:style w:type="table" w:styleId="33" w:customStyle="1">
    <w:name w:val="33"/>
    <w:basedOn w:val="TableNormal10"/>
    <w:rsid w:val="00544AB3"/>
    <w:rPr>
      <w:rFonts w:ascii="Times New Roman" w:cs="Times New Roman" w:eastAsia="Times New Roman" w:hAnsi="Times New Roman"/>
      <w:sz w:val="20"/>
      <w:szCs w:val="20"/>
    </w:rPr>
    <w:tblPr>
      <w:tblStyleRowBandSize w:val="1"/>
      <w:tblStyleColBandSize w:val="1"/>
      <w:tblCellMar>
        <w:left w:w="115.0" w:type="dxa"/>
        <w:right w:w="115.0" w:type="dxa"/>
      </w:tblCellMar>
    </w:tblPr>
  </w:style>
  <w:style w:type="table" w:styleId="32" w:customStyle="1">
    <w:name w:val="32"/>
    <w:basedOn w:val="TableNormal10"/>
    <w:rsid w:val="00544AB3"/>
    <w:rPr>
      <w:rFonts w:ascii="Times New Roman" w:cs="Times New Roman" w:eastAsia="Times New Roman" w:hAnsi="Times New Roman"/>
      <w:sz w:val="20"/>
      <w:szCs w:val="20"/>
    </w:rPr>
    <w:tblPr>
      <w:tblStyleRowBandSize w:val="1"/>
      <w:tblStyleColBandSize w:val="1"/>
      <w:tblCellMar>
        <w:left w:w="115.0" w:type="dxa"/>
        <w:right w:w="115.0" w:type="dxa"/>
      </w:tblCellMar>
    </w:tblPr>
  </w:style>
  <w:style w:type="table" w:styleId="31" w:customStyle="1">
    <w:name w:val="31"/>
    <w:basedOn w:val="TableNormal10"/>
    <w:rsid w:val="00544AB3"/>
    <w:rPr>
      <w:rFonts w:ascii="Times New Roman" w:cs="Times New Roman" w:eastAsia="Times New Roman" w:hAnsi="Times New Roman"/>
      <w:sz w:val="20"/>
      <w:szCs w:val="20"/>
    </w:rPr>
    <w:tblPr>
      <w:tblStyleRowBandSize w:val="1"/>
      <w:tblStyleColBandSize w:val="1"/>
      <w:tblCellMar>
        <w:left w:w="115.0" w:type="dxa"/>
        <w:right w:w="115.0" w:type="dxa"/>
      </w:tblCellMar>
    </w:tblPr>
  </w:style>
  <w:style w:type="table" w:styleId="30" w:customStyle="1">
    <w:name w:val="30"/>
    <w:basedOn w:val="TableNormal10"/>
    <w:rsid w:val="00544AB3"/>
    <w:rPr>
      <w:rFonts w:ascii="Times New Roman" w:cs="Times New Roman" w:eastAsia="Times New Roman" w:hAnsi="Times New Roman"/>
      <w:sz w:val="20"/>
      <w:szCs w:val="20"/>
    </w:rPr>
    <w:tblPr>
      <w:tblStyleRowBandSize w:val="1"/>
      <w:tblStyleColBandSize w:val="1"/>
      <w:tblCellMar>
        <w:left w:w="115.0" w:type="dxa"/>
        <w:right w:w="115.0" w:type="dxa"/>
      </w:tblCellMar>
    </w:tblPr>
  </w:style>
  <w:style w:type="table" w:styleId="29" w:customStyle="1">
    <w:name w:val="29"/>
    <w:basedOn w:val="TableNormal10"/>
    <w:rsid w:val="00544AB3"/>
    <w:rPr>
      <w:rFonts w:ascii="Times New Roman" w:cs="Times New Roman" w:eastAsia="Times New Roman" w:hAnsi="Times New Roman"/>
      <w:sz w:val="20"/>
      <w:szCs w:val="20"/>
    </w:rPr>
    <w:tblPr>
      <w:tblStyleRowBandSize w:val="1"/>
      <w:tblStyleColBandSize w:val="1"/>
      <w:tblCellMar>
        <w:left w:w="115.0" w:type="dxa"/>
        <w:right w:w="115.0" w:type="dxa"/>
      </w:tblCellMar>
    </w:tblPr>
  </w:style>
  <w:style w:type="table" w:styleId="28" w:customStyle="1">
    <w:name w:val="28"/>
    <w:basedOn w:val="TableNormal10"/>
    <w:rsid w:val="00544AB3"/>
    <w:rPr>
      <w:rFonts w:ascii="Times New Roman" w:cs="Times New Roman" w:eastAsia="Times New Roman" w:hAnsi="Times New Roman"/>
      <w:sz w:val="20"/>
      <w:szCs w:val="20"/>
    </w:rPr>
    <w:tblPr>
      <w:tblStyleRowBandSize w:val="1"/>
      <w:tblStyleColBandSize w:val="1"/>
      <w:tblCellMar>
        <w:left w:w="115.0" w:type="dxa"/>
        <w:right w:w="115.0" w:type="dxa"/>
      </w:tblCellMar>
    </w:tblPr>
  </w:style>
  <w:style w:type="table" w:styleId="27" w:customStyle="1">
    <w:name w:val="27"/>
    <w:basedOn w:val="TableNormal10"/>
    <w:rsid w:val="00544AB3"/>
    <w:rPr>
      <w:rFonts w:ascii="Times New Roman" w:cs="Times New Roman" w:eastAsia="Times New Roman" w:hAnsi="Times New Roman"/>
      <w:sz w:val="20"/>
      <w:szCs w:val="20"/>
    </w:rPr>
    <w:tblPr>
      <w:tblStyleRowBandSize w:val="1"/>
      <w:tblStyleColBandSize w:val="1"/>
      <w:tblCellMar>
        <w:left w:w="115.0" w:type="dxa"/>
        <w:right w:w="115.0" w:type="dxa"/>
      </w:tblCellMar>
    </w:tblPr>
  </w:style>
  <w:style w:type="table" w:styleId="26" w:customStyle="1">
    <w:name w:val="26"/>
    <w:basedOn w:val="TableNormal10"/>
    <w:rsid w:val="00544AB3"/>
    <w:rPr>
      <w:rFonts w:ascii="Times New Roman" w:cs="Times New Roman" w:eastAsia="Times New Roman" w:hAnsi="Times New Roman"/>
      <w:sz w:val="20"/>
      <w:szCs w:val="20"/>
    </w:rPr>
    <w:tblPr>
      <w:tblStyleRowBandSize w:val="1"/>
      <w:tblStyleColBandSize w:val="1"/>
      <w:tblCellMar>
        <w:left w:w="115.0" w:type="dxa"/>
        <w:right w:w="115.0" w:type="dxa"/>
      </w:tblCellMar>
    </w:tblPr>
  </w:style>
  <w:style w:type="table" w:styleId="25" w:customStyle="1">
    <w:name w:val="25"/>
    <w:basedOn w:val="TableNormal10"/>
    <w:rsid w:val="00544AB3"/>
    <w:rPr>
      <w:rFonts w:ascii="Times New Roman" w:cs="Times New Roman" w:eastAsia="Times New Roman" w:hAnsi="Times New Roman"/>
      <w:sz w:val="20"/>
      <w:szCs w:val="20"/>
    </w:rPr>
    <w:tblPr>
      <w:tblStyleRowBandSize w:val="1"/>
      <w:tblStyleColBandSize w:val="1"/>
      <w:tblCellMar>
        <w:left w:w="115.0" w:type="dxa"/>
        <w:right w:w="115.0" w:type="dxa"/>
      </w:tblCellMar>
    </w:tblPr>
  </w:style>
  <w:style w:type="table" w:styleId="24" w:customStyle="1">
    <w:name w:val="24"/>
    <w:basedOn w:val="TableNormal10"/>
    <w:rsid w:val="00544AB3"/>
    <w:rPr>
      <w:rFonts w:ascii="Times New Roman" w:cs="Times New Roman" w:eastAsia="Times New Roman" w:hAnsi="Times New Roman"/>
      <w:sz w:val="20"/>
      <w:szCs w:val="20"/>
    </w:rPr>
    <w:tblPr>
      <w:tblStyleRowBandSize w:val="1"/>
      <w:tblStyleColBandSize w:val="1"/>
      <w:tblCellMar>
        <w:left w:w="115.0" w:type="dxa"/>
        <w:right w:w="115.0" w:type="dxa"/>
      </w:tblCellMar>
    </w:tblPr>
  </w:style>
  <w:style w:type="table" w:styleId="23" w:customStyle="1">
    <w:name w:val="23"/>
    <w:basedOn w:val="TableNormal10"/>
    <w:rsid w:val="00544AB3"/>
    <w:rPr>
      <w:rFonts w:ascii="Times New Roman" w:cs="Times New Roman" w:eastAsia="Times New Roman" w:hAnsi="Times New Roman"/>
      <w:sz w:val="20"/>
      <w:szCs w:val="20"/>
    </w:rPr>
    <w:tblPr>
      <w:tblStyleRowBandSize w:val="1"/>
      <w:tblStyleColBandSize w:val="1"/>
      <w:tblCellMar>
        <w:left w:w="115.0" w:type="dxa"/>
        <w:right w:w="115.0" w:type="dxa"/>
      </w:tblCellMar>
    </w:tblPr>
  </w:style>
  <w:style w:type="table" w:styleId="22" w:customStyle="1">
    <w:name w:val="22"/>
    <w:basedOn w:val="TableNormal10"/>
    <w:rsid w:val="00544AB3"/>
    <w:rPr>
      <w:rFonts w:ascii="Times New Roman" w:cs="Times New Roman" w:eastAsia="Times New Roman" w:hAnsi="Times New Roman"/>
      <w:sz w:val="20"/>
      <w:szCs w:val="20"/>
    </w:rPr>
    <w:tblPr>
      <w:tblStyleRowBandSize w:val="1"/>
      <w:tblStyleColBandSize w:val="1"/>
      <w:tblCellMar>
        <w:left w:w="115.0" w:type="dxa"/>
        <w:right w:w="115.0" w:type="dxa"/>
      </w:tblCellMar>
    </w:tblPr>
  </w:style>
  <w:style w:type="table" w:styleId="21" w:customStyle="1">
    <w:name w:val="21"/>
    <w:basedOn w:val="TableNormal10"/>
    <w:rsid w:val="00544AB3"/>
    <w:rPr>
      <w:rFonts w:ascii="Times New Roman" w:cs="Times New Roman" w:eastAsia="Times New Roman" w:hAnsi="Times New Roman"/>
      <w:sz w:val="20"/>
      <w:szCs w:val="20"/>
    </w:rPr>
    <w:tblPr>
      <w:tblStyleRowBandSize w:val="1"/>
      <w:tblStyleColBandSize w:val="1"/>
      <w:tblCellMar>
        <w:left w:w="115.0" w:type="dxa"/>
        <w:right w:w="115.0" w:type="dxa"/>
      </w:tblCellMar>
    </w:tblPr>
  </w:style>
  <w:style w:type="table" w:styleId="20" w:customStyle="1">
    <w:name w:val="20"/>
    <w:basedOn w:val="TableNormal10"/>
    <w:rsid w:val="00544AB3"/>
    <w:rPr>
      <w:rFonts w:ascii="Times New Roman" w:cs="Times New Roman" w:eastAsia="Times New Roman" w:hAnsi="Times New Roman"/>
      <w:sz w:val="20"/>
      <w:szCs w:val="20"/>
    </w:rPr>
    <w:tblPr>
      <w:tblStyleRowBandSize w:val="1"/>
      <w:tblStyleColBandSize w:val="1"/>
      <w:tblCellMar>
        <w:left w:w="115.0" w:type="dxa"/>
        <w:right w:w="115.0" w:type="dxa"/>
      </w:tblCellMar>
    </w:tblPr>
  </w:style>
  <w:style w:type="table" w:styleId="19" w:customStyle="1">
    <w:name w:val="19"/>
    <w:basedOn w:val="TableNormal10"/>
    <w:rsid w:val="00544AB3"/>
    <w:rPr>
      <w:rFonts w:ascii="Times New Roman" w:cs="Times New Roman" w:eastAsia="Times New Roman" w:hAnsi="Times New Roman"/>
      <w:sz w:val="20"/>
      <w:szCs w:val="20"/>
    </w:rPr>
    <w:tblPr>
      <w:tblStyleRowBandSize w:val="1"/>
      <w:tblStyleColBandSize w:val="1"/>
      <w:tblCellMar>
        <w:left w:w="115.0" w:type="dxa"/>
        <w:right w:w="115.0" w:type="dxa"/>
      </w:tblCellMar>
    </w:tblPr>
  </w:style>
  <w:style w:type="table" w:styleId="18" w:customStyle="1">
    <w:name w:val="18"/>
    <w:basedOn w:val="TableNormal10"/>
    <w:rsid w:val="00544AB3"/>
    <w:rPr>
      <w:rFonts w:ascii="Times New Roman" w:cs="Times New Roman" w:eastAsia="Times New Roman" w:hAnsi="Times New Roman"/>
      <w:sz w:val="20"/>
      <w:szCs w:val="20"/>
    </w:rPr>
    <w:tblPr>
      <w:tblStyleRowBandSize w:val="1"/>
      <w:tblStyleColBandSize w:val="1"/>
      <w:tblCellMar>
        <w:left w:w="115.0" w:type="dxa"/>
        <w:right w:w="115.0" w:type="dxa"/>
      </w:tblCellMar>
    </w:tblPr>
  </w:style>
  <w:style w:type="table" w:styleId="17" w:customStyle="1">
    <w:name w:val="17"/>
    <w:basedOn w:val="TableNormal10"/>
    <w:rsid w:val="00544AB3"/>
    <w:rPr>
      <w:rFonts w:ascii="Times New Roman" w:cs="Times New Roman" w:eastAsia="Times New Roman" w:hAnsi="Times New Roman"/>
      <w:sz w:val="20"/>
      <w:szCs w:val="20"/>
    </w:rPr>
    <w:tblPr>
      <w:tblStyleRowBandSize w:val="1"/>
      <w:tblStyleColBandSize w:val="1"/>
      <w:tblCellMar>
        <w:left w:w="115.0" w:type="dxa"/>
        <w:right w:w="115.0" w:type="dxa"/>
      </w:tblCellMar>
    </w:tblPr>
  </w:style>
  <w:style w:type="table" w:styleId="16" w:customStyle="1">
    <w:name w:val="16"/>
    <w:basedOn w:val="TableNormal10"/>
    <w:rsid w:val="00544AB3"/>
    <w:rPr>
      <w:rFonts w:ascii="Times New Roman" w:cs="Times New Roman" w:eastAsia="Times New Roman" w:hAnsi="Times New Roman"/>
      <w:sz w:val="20"/>
      <w:szCs w:val="20"/>
    </w:rPr>
    <w:tblPr>
      <w:tblStyleRowBandSize w:val="1"/>
      <w:tblStyleColBandSize w:val="1"/>
      <w:tblCellMar>
        <w:left w:w="115.0" w:type="dxa"/>
        <w:right w:w="115.0" w:type="dxa"/>
      </w:tblCellMar>
    </w:tblPr>
  </w:style>
  <w:style w:type="table" w:styleId="15" w:customStyle="1">
    <w:name w:val="15"/>
    <w:basedOn w:val="TableNormal10"/>
    <w:rsid w:val="00544AB3"/>
    <w:rPr>
      <w:rFonts w:ascii="Times New Roman" w:cs="Times New Roman" w:eastAsia="Times New Roman" w:hAnsi="Times New Roman"/>
      <w:sz w:val="20"/>
      <w:szCs w:val="20"/>
    </w:rPr>
    <w:tblPr>
      <w:tblStyleRowBandSize w:val="1"/>
      <w:tblStyleColBandSize w:val="1"/>
      <w:tblCellMar>
        <w:left w:w="115.0" w:type="dxa"/>
        <w:right w:w="115.0" w:type="dxa"/>
      </w:tblCellMar>
    </w:tblPr>
  </w:style>
  <w:style w:type="table" w:styleId="14" w:customStyle="1">
    <w:name w:val="14"/>
    <w:basedOn w:val="TableNormal10"/>
    <w:rsid w:val="00544AB3"/>
    <w:rPr>
      <w:rFonts w:ascii="Times New Roman" w:cs="Times New Roman" w:eastAsia="Times New Roman" w:hAnsi="Times New Roman"/>
      <w:sz w:val="20"/>
      <w:szCs w:val="20"/>
    </w:rPr>
    <w:tblPr>
      <w:tblStyleRowBandSize w:val="1"/>
      <w:tblStyleColBandSize w:val="1"/>
      <w:tblCellMar>
        <w:left w:w="115.0" w:type="dxa"/>
        <w:right w:w="115.0" w:type="dxa"/>
      </w:tblCellMar>
    </w:tblPr>
  </w:style>
  <w:style w:type="table" w:styleId="13" w:customStyle="1">
    <w:name w:val="13"/>
    <w:basedOn w:val="TableNormal10"/>
    <w:rsid w:val="00544AB3"/>
    <w:rPr>
      <w:rFonts w:ascii="Times New Roman" w:cs="Times New Roman" w:eastAsia="Times New Roman" w:hAnsi="Times New Roman"/>
      <w:sz w:val="20"/>
      <w:szCs w:val="20"/>
    </w:rPr>
    <w:tblPr>
      <w:tblStyleRowBandSize w:val="1"/>
      <w:tblStyleColBandSize w:val="1"/>
      <w:tblCellMar>
        <w:left w:w="115.0" w:type="dxa"/>
        <w:right w:w="115.0" w:type="dxa"/>
      </w:tblCellMar>
    </w:tblPr>
  </w:style>
  <w:style w:type="table" w:styleId="12" w:customStyle="1">
    <w:name w:val="12"/>
    <w:basedOn w:val="TableNormal10"/>
    <w:rsid w:val="00544AB3"/>
    <w:rPr>
      <w:rFonts w:ascii="Times New Roman" w:cs="Times New Roman" w:eastAsia="Times New Roman" w:hAnsi="Times New Roman"/>
      <w:sz w:val="20"/>
      <w:szCs w:val="20"/>
    </w:rPr>
    <w:tblPr>
      <w:tblStyleRowBandSize w:val="1"/>
      <w:tblStyleColBandSize w:val="1"/>
      <w:tblCellMar>
        <w:left w:w="115.0" w:type="dxa"/>
        <w:right w:w="115.0" w:type="dxa"/>
      </w:tblCellMar>
    </w:tblPr>
  </w:style>
  <w:style w:type="table" w:styleId="11" w:customStyle="1">
    <w:name w:val="11"/>
    <w:basedOn w:val="TableNormal10"/>
    <w:rsid w:val="00544AB3"/>
    <w:rPr>
      <w:rFonts w:ascii="Times New Roman" w:cs="Times New Roman" w:eastAsia="Times New Roman" w:hAnsi="Times New Roman"/>
      <w:sz w:val="20"/>
      <w:szCs w:val="20"/>
    </w:rPr>
    <w:tblPr>
      <w:tblStyleRowBandSize w:val="1"/>
      <w:tblStyleColBandSize w:val="1"/>
      <w:tblCellMar>
        <w:left w:w="115.0" w:type="dxa"/>
        <w:right w:w="115.0" w:type="dxa"/>
      </w:tblCellMar>
    </w:tblPr>
  </w:style>
  <w:style w:type="table" w:styleId="10" w:customStyle="1">
    <w:name w:val="10"/>
    <w:basedOn w:val="TableNormal10"/>
    <w:rsid w:val="00544AB3"/>
    <w:rPr>
      <w:rFonts w:ascii="Times New Roman" w:cs="Times New Roman" w:eastAsia="Times New Roman" w:hAnsi="Times New Roman"/>
      <w:sz w:val="20"/>
      <w:szCs w:val="20"/>
    </w:rPr>
    <w:tblPr>
      <w:tblStyleRowBandSize w:val="1"/>
      <w:tblStyleColBandSize w:val="1"/>
      <w:tblCellMar>
        <w:left w:w="115.0" w:type="dxa"/>
        <w:right w:w="115.0" w:type="dxa"/>
      </w:tblCellMar>
    </w:tblPr>
  </w:style>
  <w:style w:type="table" w:styleId="9" w:customStyle="1">
    <w:name w:val="9"/>
    <w:basedOn w:val="TableNormal10"/>
    <w:rsid w:val="00544AB3"/>
    <w:rPr>
      <w:rFonts w:ascii="Times New Roman" w:cs="Times New Roman" w:eastAsia="Times New Roman" w:hAnsi="Times New Roman"/>
      <w:sz w:val="20"/>
      <w:szCs w:val="20"/>
    </w:rPr>
    <w:tblPr>
      <w:tblStyleRowBandSize w:val="1"/>
      <w:tblStyleColBandSize w:val="1"/>
      <w:tblCellMar>
        <w:left w:w="115.0" w:type="dxa"/>
        <w:right w:w="115.0" w:type="dxa"/>
      </w:tblCellMar>
    </w:tblPr>
  </w:style>
  <w:style w:type="table" w:styleId="8" w:customStyle="1">
    <w:name w:val="8"/>
    <w:basedOn w:val="TableNormal10"/>
    <w:rsid w:val="00544AB3"/>
    <w:rPr>
      <w:rFonts w:ascii="Times New Roman" w:cs="Times New Roman" w:eastAsia="Times New Roman" w:hAnsi="Times New Roman"/>
      <w:sz w:val="20"/>
      <w:szCs w:val="20"/>
    </w:rPr>
    <w:tblPr>
      <w:tblStyleRowBandSize w:val="1"/>
      <w:tblStyleColBandSize w:val="1"/>
      <w:tblCellMar>
        <w:left w:w="115.0" w:type="dxa"/>
        <w:right w:w="115.0" w:type="dxa"/>
      </w:tblCellMar>
    </w:tblPr>
  </w:style>
  <w:style w:type="table" w:styleId="7" w:customStyle="1">
    <w:name w:val="7"/>
    <w:basedOn w:val="TableNormal10"/>
    <w:rsid w:val="00544AB3"/>
    <w:rPr>
      <w:rFonts w:ascii="Times New Roman" w:cs="Times New Roman" w:eastAsia="Times New Roman" w:hAnsi="Times New Roman"/>
      <w:sz w:val="20"/>
      <w:szCs w:val="20"/>
    </w:rPr>
    <w:tblPr>
      <w:tblStyleRowBandSize w:val="1"/>
      <w:tblStyleColBandSize w:val="1"/>
      <w:tblCellMar>
        <w:left w:w="115.0" w:type="dxa"/>
        <w:right w:w="115.0" w:type="dxa"/>
      </w:tblCellMar>
    </w:tblPr>
  </w:style>
  <w:style w:type="table" w:styleId="6" w:customStyle="1">
    <w:name w:val="6"/>
    <w:basedOn w:val="TableNormal10"/>
    <w:rsid w:val="00544AB3"/>
    <w:rPr>
      <w:rFonts w:ascii="Times New Roman" w:cs="Times New Roman" w:eastAsia="Times New Roman" w:hAnsi="Times New Roman"/>
      <w:sz w:val="20"/>
      <w:szCs w:val="20"/>
    </w:rPr>
    <w:tblPr>
      <w:tblStyleRowBandSize w:val="1"/>
      <w:tblStyleColBandSize w:val="1"/>
      <w:tblCellMar>
        <w:left w:w="115.0" w:type="dxa"/>
        <w:right w:w="115.0" w:type="dxa"/>
      </w:tblCellMar>
    </w:tblPr>
  </w:style>
  <w:style w:type="table" w:styleId="5" w:customStyle="1">
    <w:name w:val="5"/>
    <w:basedOn w:val="TableNormal10"/>
    <w:rsid w:val="00544AB3"/>
    <w:rPr>
      <w:rFonts w:ascii="Times New Roman" w:cs="Times New Roman" w:eastAsia="Times New Roman" w:hAnsi="Times New Roman"/>
      <w:sz w:val="20"/>
      <w:szCs w:val="20"/>
    </w:rPr>
    <w:tblPr>
      <w:tblStyleRowBandSize w:val="1"/>
      <w:tblStyleColBandSize w:val="1"/>
      <w:tblCellMar>
        <w:left w:w="115.0" w:type="dxa"/>
        <w:right w:w="115.0" w:type="dxa"/>
      </w:tblCellMar>
    </w:tblPr>
  </w:style>
  <w:style w:type="table" w:styleId="4" w:customStyle="1">
    <w:name w:val="4"/>
    <w:basedOn w:val="TableNormal10"/>
    <w:rsid w:val="00544AB3"/>
    <w:rPr>
      <w:rFonts w:ascii="Times New Roman" w:cs="Times New Roman" w:eastAsia="Times New Roman" w:hAnsi="Times New Roman"/>
      <w:sz w:val="20"/>
      <w:szCs w:val="20"/>
    </w:rPr>
    <w:tblPr>
      <w:tblStyleRowBandSize w:val="1"/>
      <w:tblStyleColBandSize w:val="1"/>
      <w:tblCellMar>
        <w:left w:w="115.0" w:type="dxa"/>
        <w:right w:w="115.0" w:type="dxa"/>
      </w:tblCellMar>
    </w:tblPr>
  </w:style>
  <w:style w:type="table" w:styleId="3" w:customStyle="1">
    <w:name w:val="3"/>
    <w:basedOn w:val="TableNormal10"/>
    <w:rsid w:val="00544AB3"/>
    <w:rPr>
      <w:rFonts w:ascii="Times New Roman" w:cs="Times New Roman" w:eastAsia="Times New Roman" w:hAnsi="Times New Roman"/>
      <w:sz w:val="20"/>
      <w:szCs w:val="20"/>
    </w:rPr>
    <w:tblPr>
      <w:tblStyleRowBandSize w:val="1"/>
      <w:tblStyleColBandSize w:val="1"/>
      <w:tblCellMar>
        <w:left w:w="115.0" w:type="dxa"/>
        <w:right w:w="115.0" w:type="dxa"/>
      </w:tblCellMar>
    </w:tblPr>
  </w:style>
  <w:style w:type="table" w:styleId="2" w:customStyle="1">
    <w:name w:val="2"/>
    <w:basedOn w:val="TableNormal10"/>
    <w:rsid w:val="00544AB3"/>
    <w:rPr>
      <w:rFonts w:ascii="Times New Roman" w:cs="Times New Roman" w:eastAsia="Times New Roman" w:hAnsi="Times New Roman"/>
      <w:sz w:val="20"/>
      <w:szCs w:val="20"/>
    </w:rPr>
    <w:tblPr>
      <w:tblStyleRowBandSize w:val="1"/>
      <w:tblStyleColBandSize w:val="1"/>
      <w:tblCellMar>
        <w:left w:w="115.0" w:type="dxa"/>
        <w:right w:w="115.0" w:type="dxa"/>
      </w:tblCellMar>
    </w:tblPr>
  </w:style>
  <w:style w:type="table" w:styleId="1" w:customStyle="1">
    <w:name w:val="1"/>
    <w:basedOn w:val="TableNormal10"/>
    <w:rsid w:val="00544AB3"/>
    <w:rPr>
      <w:rFonts w:ascii="Times New Roman" w:cs="Times New Roman" w:eastAsia="Times New Roman" w:hAnsi="Times New Roman"/>
      <w:sz w:val="20"/>
      <w:szCs w:val="20"/>
    </w:rPr>
    <w:tblPr>
      <w:tblStyleRowBandSize w:val="1"/>
      <w:tblStyleColBandSize w:val="1"/>
      <w:tblCellMar>
        <w:left w:w="115.0" w:type="dxa"/>
        <w:right w:w="115.0" w:type="dxa"/>
      </w:tblCellMar>
    </w:tblPr>
  </w:style>
  <w:style w:type="table" w:styleId="NormalTable1" w:customStyle="1">
    <w:name w:val="Normal Table1"/>
    <w:rsid w:val="00544AB3"/>
    <w:pPr>
      <w:ind w:left="709"/>
      <w:jc w:val="both"/>
    </w:pPr>
    <w:rPr>
      <w:rFonts w:ascii="Calibri" w:cs="Calibri" w:eastAsia="Calibri" w:hAnsi="Calibri"/>
      <w:lang w:eastAsia="ja-JP" w:val="es-ES_tradnl"/>
    </w:rPr>
    <w:tblPr>
      <w:tblCellMar>
        <w:top w:w="0.0" w:type="dxa"/>
        <w:left w:w="0.0" w:type="dxa"/>
        <w:bottom w:w="0.0" w:type="dxa"/>
        <w:right w:w="0.0" w:type="dxa"/>
      </w:tblCellMar>
    </w:tblPr>
  </w:style>
  <w:style w:type="paragraph" w:styleId="Textocomentario">
    <w:name w:val="annotation text"/>
    <w:basedOn w:val="Normal"/>
    <w:link w:val="TextocomentarioCar"/>
    <w:uiPriority w:val="99"/>
    <w:unhideWhenUsed w:val="1"/>
    <w:rsid w:val="00544AB3"/>
    <w:pPr>
      <w:ind w:left="709"/>
      <w:jc w:val="both"/>
    </w:pPr>
    <w:rPr>
      <w:rFonts w:ascii="Calibri" w:cs="Calibri" w:eastAsia="Calibri" w:hAnsi="Calibri"/>
      <w:sz w:val="20"/>
      <w:szCs w:val="20"/>
      <w:lang w:eastAsia="ja-JP" w:val="es-ES_tradnl"/>
    </w:rPr>
  </w:style>
  <w:style w:type="character" w:styleId="TextocomentarioCar" w:customStyle="1">
    <w:name w:val="Texto comentario Car"/>
    <w:basedOn w:val="Fuentedeprrafopredeter"/>
    <w:link w:val="Textocomentario"/>
    <w:uiPriority w:val="99"/>
    <w:rsid w:val="00544AB3"/>
    <w:rPr>
      <w:rFonts w:ascii="Calibri" w:cs="Calibri" w:eastAsia="Calibri" w:hAnsi="Calibri"/>
      <w:kern w:val="0"/>
      <w:sz w:val="20"/>
      <w:szCs w:val="20"/>
      <w:lang w:eastAsia="ja-JP" w:val="es-ES_tradnl"/>
    </w:rPr>
  </w:style>
  <w:style w:type="paragraph" w:styleId="Asuntodelcomentario">
    <w:name w:val="annotation subject"/>
    <w:basedOn w:val="Textocomentario"/>
    <w:next w:val="Textocomentario"/>
    <w:link w:val="AsuntodelcomentarioCar"/>
    <w:uiPriority w:val="99"/>
    <w:unhideWhenUsed w:val="1"/>
    <w:rsid w:val="00544AB3"/>
    <w:rPr>
      <w:b w:val="1"/>
      <w:bCs w:val="1"/>
    </w:rPr>
  </w:style>
  <w:style w:type="character" w:styleId="AsuntodelcomentarioCar" w:customStyle="1">
    <w:name w:val="Asunto del comentario Car"/>
    <w:basedOn w:val="TextocomentarioCar"/>
    <w:link w:val="Asuntodelcomentario"/>
    <w:uiPriority w:val="99"/>
    <w:rsid w:val="00544AB3"/>
    <w:rPr>
      <w:rFonts w:ascii="Calibri" w:cs="Calibri" w:eastAsia="Calibri" w:hAnsi="Calibri"/>
      <w:b w:val="1"/>
      <w:bCs w:val="1"/>
      <w:kern w:val="0"/>
      <w:sz w:val="20"/>
      <w:szCs w:val="20"/>
      <w:lang w:eastAsia="ja-JP" w:val="es-ES_tradnl"/>
    </w:rPr>
  </w:style>
  <w:style w:type="paragraph" w:styleId="Sinespaciado">
    <w:name w:val="No Spacing"/>
    <w:link w:val="SinespaciadoCar"/>
    <w:uiPriority w:val="1"/>
    <w:qFormat w:val="1"/>
    <w:rsid w:val="00544AB3"/>
    <w:pPr>
      <w:ind w:left="709"/>
      <w:jc w:val="both"/>
    </w:pPr>
    <w:rPr>
      <w:rFonts w:ascii="Calibri" w:cs="Calibri" w:eastAsia="Calibri" w:hAnsi="Calibri"/>
      <w:lang w:eastAsia="ja-JP" w:val="es-ES_tradnl"/>
    </w:rPr>
  </w:style>
  <w:style w:type="character" w:styleId="PrrafodelistaCar" w:customStyle="1">
    <w:name w:val="Párrafo de lista Car"/>
    <w:aliases w:val="lp1 Car,List Paragraph11 Car,Bullet List Car,FooterText Car,numbered Car,Paragraphe de liste1 Car,Bulletr List Paragraph Car,列出段落 Car,列出段落1 Car,Lista vistosa - Énfasis 11 Car,Scitum normal Car,Listas Car,List Paragraph1 Car,b1 Car"/>
    <w:link w:val="Prrafodelista"/>
    <w:uiPriority w:val="34"/>
    <w:qFormat w:val="1"/>
    <w:rsid w:val="00544AB3"/>
    <w:rPr>
      <w:rFonts w:eastAsiaTheme="minorEastAsia"/>
      <w:kern w:val="0"/>
      <w:sz w:val="24"/>
      <w:szCs w:val="24"/>
      <w:lang w:val="es-ES"/>
    </w:rPr>
  </w:style>
  <w:style w:type="paragraph" w:styleId="TtuloTDC">
    <w:name w:val="TOC Heading"/>
    <w:next w:val="Normal"/>
    <w:uiPriority w:val="39"/>
    <w:unhideWhenUsed w:val="1"/>
    <w:qFormat w:val="1"/>
    <w:rsid w:val="00544AB3"/>
    <w:pPr>
      <w:spacing w:before="240" w:line="259" w:lineRule="auto"/>
      <w:ind w:left="709"/>
      <w:jc w:val="both"/>
    </w:pPr>
    <w:rPr>
      <w:sz w:val="32"/>
      <w:szCs w:val="32"/>
      <w:lang w:val="es-MX"/>
    </w:rPr>
  </w:style>
  <w:style w:type="paragraph" w:styleId="TDC1">
    <w:name w:val="toc 1"/>
    <w:basedOn w:val="Normal"/>
    <w:next w:val="Normal"/>
    <w:autoRedefine w:val="1"/>
    <w:uiPriority w:val="39"/>
    <w:unhideWhenUsed w:val="1"/>
    <w:rsid w:val="00544AB3"/>
    <w:pPr>
      <w:spacing w:after="100"/>
      <w:ind w:left="709"/>
      <w:jc w:val="both"/>
    </w:pPr>
    <w:rPr>
      <w:rFonts w:ascii="Calibri" w:cs="Calibri" w:eastAsia="Calibri" w:hAnsi="Calibri"/>
      <w:lang w:eastAsia="ja-JP" w:val="es-ES_tradnl"/>
    </w:rPr>
  </w:style>
  <w:style w:type="paragraph" w:styleId="TDC2">
    <w:name w:val="toc 2"/>
    <w:basedOn w:val="Normal"/>
    <w:next w:val="Normal"/>
    <w:autoRedefine w:val="1"/>
    <w:uiPriority w:val="39"/>
    <w:unhideWhenUsed w:val="1"/>
    <w:rsid w:val="00544AB3"/>
    <w:pPr>
      <w:spacing w:after="100"/>
      <w:ind w:left="240"/>
      <w:jc w:val="both"/>
    </w:pPr>
    <w:rPr>
      <w:rFonts w:ascii="Calibri" w:cs="Calibri" w:eastAsia="Calibri" w:hAnsi="Calibri"/>
      <w:lang w:eastAsia="ja-JP" w:val="es-ES_tradnl"/>
    </w:rPr>
  </w:style>
  <w:style w:type="paragraph" w:styleId="TDC3">
    <w:name w:val="toc 3"/>
    <w:basedOn w:val="Normal"/>
    <w:next w:val="Normal"/>
    <w:autoRedefine w:val="1"/>
    <w:uiPriority w:val="39"/>
    <w:unhideWhenUsed w:val="1"/>
    <w:rsid w:val="00544AB3"/>
    <w:pPr>
      <w:spacing w:after="100"/>
      <w:ind w:left="480"/>
      <w:jc w:val="both"/>
    </w:pPr>
    <w:rPr>
      <w:rFonts w:ascii="Calibri" w:cs="Calibri" w:eastAsia="Calibri" w:hAnsi="Calibri"/>
      <w:lang w:eastAsia="ja-JP" w:val="es-ES_tradnl"/>
    </w:rPr>
  </w:style>
  <w:style w:type="character" w:styleId="Hipervnculo">
    <w:name w:val="Hyperlink"/>
    <w:aliases w:val="Hipervínculo1,Hipervínculo11,Hipervínculo12,Hipervínculo13,Hipervínculo14,Hipervínculo15"/>
    <w:basedOn w:val="Fuentedeprrafopredeter"/>
    <w:uiPriority w:val="99"/>
    <w:unhideWhenUsed w:val="1"/>
    <w:rsid w:val="00544AB3"/>
    <w:rPr>
      <w:color w:val="467886" w:themeColor="hyperlink"/>
      <w:u w:val="single"/>
    </w:rPr>
  </w:style>
  <w:style w:type="table" w:styleId="Tablaconcuadrcula1" w:customStyle="1">
    <w:name w:val="Tabla con cuadrícula1"/>
    <w:basedOn w:val="Tablanormal"/>
    <w:next w:val="Tablaconcuadrcula"/>
    <w:uiPriority w:val="59"/>
    <w:rsid w:val="00544AB3"/>
    <w:pPr>
      <w:ind w:left="709"/>
      <w:jc w:val="both"/>
    </w:pPr>
    <w:rPr>
      <w:rFonts w:ascii="Calibri" w:cs="Times New Roman" w:eastAsia="Calibri" w:hAnsi="Calibri"/>
      <w:sz w:val="20"/>
      <w:szCs w:val="20"/>
    </w:rPr>
    <w:tblPr>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Pr>
  </w:style>
  <w:style w:type="table" w:styleId="Tablaconcuadrcula">
    <w:name w:val="Table Grid"/>
    <w:basedOn w:val="Tablanormal"/>
    <w:rsid w:val="00544AB3"/>
    <w:pPr>
      <w:ind w:left="709"/>
      <w:jc w:val="both"/>
    </w:pPr>
    <w:rPr>
      <w:rFonts w:ascii="Calibri" w:cs="Calibri" w:eastAsia="Calibri" w:hAnsi="Calibri"/>
      <w:lang w:eastAsia="ja-JP" w:val="es-ES_tradnl"/>
    </w:rPr>
    <w:tblPr>
      <w:tblBorders>
        <w:top w:color="auto" w:space="0" w:sz="4" w:val="single"/>
        <w:left w:color="auto" w:space="0" w:sz="4" w:val="single"/>
        <w:bottom w:color="auto" w:space="0" w:sz="4" w:val="single"/>
        <w:right w:color="auto" w:space="0" w:sz="4" w:val="single"/>
        <w:insideH w:color="auto" w:space="0" w:sz="4" w:val="single"/>
        <w:insideV w:color="auto" w:space="0" w:sz="4" w:val="single"/>
      </w:tblBorders>
    </w:tblPr>
  </w:style>
  <w:style w:type="numbering" w:styleId="Estilo1" w:customStyle="1">
    <w:name w:val="Estilo1"/>
    <w:uiPriority w:val="99"/>
    <w:rsid w:val="00544AB3"/>
  </w:style>
  <w:style w:type="paragraph" w:styleId="paragraph" w:customStyle="1">
    <w:name w:val="paragraph"/>
    <w:basedOn w:val="Normal"/>
    <w:rsid w:val="00544AB3"/>
    <w:pPr>
      <w:spacing w:after="100" w:afterAutospacing="1" w:before="100" w:beforeAutospacing="1"/>
    </w:pPr>
    <w:rPr>
      <w:rFonts w:ascii="Times New Roman" w:cs="Times New Roman" w:eastAsia="Times New Roman" w:hAnsi="Times New Roman"/>
      <w:lang w:val="es-MX"/>
    </w:rPr>
  </w:style>
  <w:style w:type="character" w:styleId="normaltextrun" w:customStyle="1">
    <w:name w:val="normaltextrun"/>
    <w:basedOn w:val="Fuentedeprrafopredeter"/>
    <w:rsid w:val="00544AB3"/>
  </w:style>
  <w:style w:type="table" w:styleId="TableNormal4" w:customStyle="1">
    <w:name w:val="Table Normal"/>
    <w:rsid w:val="00544AB3"/>
    <w:rPr>
      <w:rFonts w:ascii="Calibri" w:cs="Calibri" w:eastAsia="Calibri" w:hAnsi="Calibri"/>
      <w:lang w:val="es-ES_tradnl"/>
    </w:rPr>
    <w:tblPr>
      <w:tblCellMar>
        <w:top w:w="0.0" w:type="dxa"/>
        <w:left w:w="0.0" w:type="dxa"/>
        <w:bottom w:w="0.0" w:type="dxa"/>
        <w:right w:w="0.0" w:type="dxa"/>
      </w:tblCellMar>
    </w:tblPr>
  </w:style>
  <w:style w:type="table" w:styleId="41" w:customStyle="1">
    <w:name w:val="41"/>
    <w:basedOn w:val="TableNormal10"/>
    <w:rsid w:val="00544AB3"/>
    <w:pPr>
      <w:ind w:left="0"/>
      <w:jc w:val="left"/>
    </w:pPr>
    <w:rPr>
      <w:rFonts w:ascii="Times New Roman" w:cs="Times New Roman" w:eastAsia="Times New Roman" w:hAnsi="Times New Roman"/>
      <w:color w:val="000000"/>
      <w:sz w:val="22"/>
      <w:szCs w:val="22"/>
      <w:lang w:eastAsia="es-MX"/>
    </w:rPr>
    <w:tblPr>
      <w:tblStyleRowBandSize w:val="1"/>
      <w:tblStyleColBandSize w:val="1"/>
      <w:tblCellMar>
        <w:top w:w="28.0" w:type="dxa"/>
        <w:left w:w="108.0" w:type="dxa"/>
        <w:bottom w:w="28.0" w:type="dxa"/>
        <w:right w:w="108.0" w:type="dxa"/>
      </w:tblCellMar>
    </w:tblPr>
    <w:tblStylePr w:type="firstRow">
      <w:pPr>
        <w:spacing w:after="0" w:before="0" w:line="240" w:lineRule="auto"/>
      </w:pPr>
      <w:rPr>
        <w:b w:val="1"/>
      </w:rPr>
      <w:tblPr/>
      <w:tcPr>
        <w:tcBorders>
          <w:top w:color="000000" w:space="0" w:sz="8" w:val="single"/>
          <w:left w:space="0" w:sz="0" w:val="nil"/>
          <w:bottom w:color="000000" w:space="0" w:sz="8" w:val="single"/>
          <w:right w:space="0" w:sz="0" w:val="nil"/>
          <w:insideH w:space="0" w:sz="0" w:val="nil"/>
          <w:insideV w:space="0" w:sz="0" w:val="nil"/>
        </w:tcBorders>
      </w:tcPr>
    </w:tblStylePr>
    <w:tblStylePr w:type="lastRow">
      <w:pPr>
        <w:spacing w:after="0" w:before="0" w:line="240" w:lineRule="auto"/>
      </w:pPr>
      <w:rPr>
        <w:b w:val="1"/>
      </w:rPr>
      <w:tblPr/>
      <w:tcPr>
        <w:tcBorders>
          <w:top w:color="000000" w:space="0" w:sz="8" w:val="single"/>
          <w:left w:space="0" w:sz="0" w:val="nil"/>
          <w:bottom w:color="000000" w:space="0" w:sz="8" w:val="single"/>
          <w:right w:space="0" w:sz="0" w:val="nil"/>
          <w:insideH w:space="0" w:sz="0" w:val="nil"/>
          <w:insideV w:space="0" w:sz="0" w:val="nil"/>
        </w:tcBorders>
      </w:tcPr>
    </w:tblStylePr>
    <w:tblStylePr w:type="firstCol">
      <w:rPr>
        <w:b w:val="1"/>
      </w:rPr>
    </w:tblStylePr>
    <w:tblStylePr w:type="lastCol">
      <w:rPr>
        <w:b w:val="1"/>
      </w:rPr>
    </w:tblStylePr>
    <w:tblStylePr w:type="band1Vert">
      <w:tblPr/>
      <w:tcPr>
        <w:tcBorders>
          <w:left w:space="0" w:sz="0" w:val="nil"/>
          <w:right w:space="0" w:sz="0" w:val="nil"/>
          <w:insideH w:space="0" w:sz="0" w:val="nil"/>
          <w:insideV w:space="0" w:sz="0" w:val="nil"/>
        </w:tcBorders>
        <w:shd w:color="auto" w:fill="c0c0c0" w:val="clear"/>
      </w:tcPr>
    </w:tblStylePr>
    <w:tblStylePr w:type="band1Horz">
      <w:tblPr/>
      <w:tcPr>
        <w:tcBorders>
          <w:left w:space="0" w:sz="0" w:val="nil"/>
          <w:right w:space="0" w:sz="0" w:val="nil"/>
          <w:insideH w:space="0" w:sz="0" w:val="nil"/>
          <w:insideV w:space="0" w:sz="0" w:val="nil"/>
        </w:tcBorders>
        <w:shd w:color="auto" w:fill="c0c0c0" w:val="clear"/>
      </w:tcPr>
    </w:tblStylePr>
  </w:style>
  <w:style w:type="paragraph" w:styleId="NormalWeb">
    <w:name w:val="Normal (Web)"/>
    <w:basedOn w:val="Normal"/>
    <w:uiPriority w:val="99"/>
    <w:unhideWhenUsed w:val="1"/>
    <w:rsid w:val="00544AB3"/>
    <w:pPr>
      <w:spacing w:after="100" w:afterAutospacing="1" w:before="100" w:beforeAutospacing="1"/>
    </w:pPr>
    <w:rPr>
      <w:rFonts w:ascii="Times New Roman" w:cs="Times New Roman" w:eastAsia="Times New Roman" w:hAnsi="Times New Roman"/>
      <w:lang w:val="es-MX"/>
    </w:rPr>
  </w:style>
  <w:style w:type="paragraph" w:styleId="Titulo1" w:customStyle="1">
    <w:name w:val="Titulo 1"/>
    <w:basedOn w:val="Normal"/>
    <w:rsid w:val="00544AB3"/>
    <w:pPr>
      <w:spacing w:after="200" w:line="276" w:lineRule="auto"/>
    </w:pPr>
    <w:rPr>
      <w:rFonts w:ascii="Montserrat" w:cs="Montserrat" w:eastAsia="Montserrat" w:hAnsi="Montserrat"/>
      <w:b w:val="1"/>
      <w:color w:val="000000"/>
      <w:sz w:val="22"/>
      <w:szCs w:val="22"/>
      <w:lang w:val="es-ES_tradnl"/>
    </w:rPr>
  </w:style>
  <w:style w:type="paragraph" w:styleId="Revisin">
    <w:name w:val="Revision"/>
    <w:hidden w:val="1"/>
    <w:uiPriority w:val="99"/>
    <w:semiHidden w:val="1"/>
    <w:rsid w:val="00544AB3"/>
    <w:rPr>
      <w:rFonts w:ascii="Calibri" w:cs="Calibri" w:eastAsia="Calibri" w:hAnsi="Calibri"/>
      <w:lang w:val="es-ES_tradnl"/>
    </w:rPr>
  </w:style>
  <w:style w:type="paragraph" w:styleId="ROMANOS" w:customStyle="1">
    <w:name w:val="ROMANOS"/>
    <w:basedOn w:val="Normal"/>
    <w:link w:val="ROMANOSCar"/>
    <w:rsid w:val="00544AB3"/>
    <w:pPr>
      <w:tabs>
        <w:tab w:val="left" w:pos="2880"/>
      </w:tabs>
      <w:suppressAutoHyphens w:val="1"/>
      <w:autoSpaceDE w:val="0"/>
      <w:spacing w:after="101" w:line="216" w:lineRule="atLeast"/>
      <w:ind w:left="720" w:hanging="432"/>
      <w:jc w:val="both"/>
    </w:pPr>
    <w:rPr>
      <w:rFonts w:ascii="Arial" w:cs="Times New Roman" w:eastAsia="Times New Roman" w:hAnsi="Arial"/>
      <w:sz w:val="18"/>
      <w:szCs w:val="20"/>
      <w:lang w:eastAsia="ar-SA" w:val="es-ES_tradnl"/>
    </w:rPr>
  </w:style>
  <w:style w:type="character" w:styleId="ROMANOSCar" w:customStyle="1">
    <w:name w:val="ROMANOS Car"/>
    <w:link w:val="ROMANOS"/>
    <w:locked w:val="1"/>
    <w:rsid w:val="00544AB3"/>
    <w:rPr>
      <w:rFonts w:ascii="Arial" w:cs="Times New Roman" w:eastAsia="Times New Roman" w:hAnsi="Arial"/>
      <w:kern w:val="0"/>
      <w:sz w:val="18"/>
      <w:szCs w:val="20"/>
      <w:lang w:eastAsia="ar-SA" w:val="es-ES_tradnl"/>
    </w:rPr>
  </w:style>
  <w:style w:type="character" w:styleId="Textoennegrita">
    <w:name w:val="Strong"/>
    <w:basedOn w:val="Fuentedeprrafopredeter"/>
    <w:qFormat w:val="1"/>
    <w:rsid w:val="00544AB3"/>
    <w:rPr>
      <w:b w:val="1"/>
      <w:bCs w:val="1"/>
    </w:rPr>
  </w:style>
  <w:style w:type="character" w:styleId="eop" w:customStyle="1">
    <w:name w:val="eop"/>
    <w:basedOn w:val="Fuentedeprrafopredeter"/>
    <w:rsid w:val="00544AB3"/>
  </w:style>
  <w:style w:type="character" w:styleId="scxw238801174" w:customStyle="1">
    <w:name w:val="scxw238801174"/>
    <w:basedOn w:val="Fuentedeprrafopredeter"/>
    <w:rsid w:val="00544AB3"/>
  </w:style>
  <w:style w:type="paragraph" w:styleId="texto" w:customStyle="1">
    <w:name w:val="texto"/>
    <w:basedOn w:val="Normal"/>
    <w:uiPriority w:val="99"/>
    <w:rsid w:val="00544AB3"/>
    <w:pPr>
      <w:snapToGrid w:val="0"/>
      <w:spacing w:after="101" w:line="216" w:lineRule="exact"/>
      <w:ind w:firstLine="288"/>
      <w:jc w:val="both"/>
    </w:pPr>
    <w:rPr>
      <w:rFonts w:ascii="Arial" w:cs="Arial" w:eastAsia="Times New Roman" w:hAnsi="Arial"/>
      <w:sz w:val="18"/>
      <w:szCs w:val="18"/>
      <w:lang w:eastAsia="zh-CN" w:val="es-MX"/>
    </w:rPr>
  </w:style>
  <w:style w:type="paragraph" w:styleId="CarCar3CarCarCarCar" w:customStyle="1">
    <w:name w:val="Car Car3 Car Car Car Car"/>
    <w:basedOn w:val="Normal"/>
    <w:rsid w:val="00544AB3"/>
    <w:pPr>
      <w:suppressAutoHyphens w:val="1"/>
      <w:spacing w:after="160" w:before="60" w:line="240" w:lineRule="exact"/>
    </w:pPr>
    <w:rPr>
      <w:rFonts w:ascii="Verdana" w:cs="Times New Roman" w:eastAsia="Times New Roman" w:hAnsi="Verdana"/>
      <w:color w:val="ff00ff"/>
      <w:sz w:val="20"/>
      <w:szCs w:val="20"/>
      <w:lang w:val="en-US"/>
    </w:rPr>
  </w:style>
  <w:style w:type="character" w:styleId="Nmerodepgina">
    <w:name w:val="page number"/>
    <w:basedOn w:val="Fuentedeprrafopredeter"/>
    <w:uiPriority w:val="99"/>
    <w:rsid w:val="00544AB3"/>
  </w:style>
  <w:style w:type="paragraph" w:styleId="Textoindependiente">
    <w:name w:val="Body Text"/>
    <w:basedOn w:val="Normal"/>
    <w:link w:val="TextoindependienteCar"/>
    <w:uiPriority w:val="99"/>
    <w:rsid w:val="00544AB3"/>
    <w:pPr>
      <w:suppressAutoHyphens w:val="1"/>
      <w:ind w:right="99"/>
      <w:jc w:val="both"/>
    </w:pPr>
    <w:rPr>
      <w:rFonts w:ascii="Arial" w:cs="Times New Roman" w:eastAsia="Times New Roman" w:hAnsi="Arial"/>
      <w:sz w:val="20"/>
      <w:szCs w:val="20"/>
      <w:lang w:eastAsia="ar-SA" w:val="es-MX"/>
    </w:rPr>
  </w:style>
  <w:style w:type="character" w:styleId="TextoindependienteCar" w:customStyle="1">
    <w:name w:val="Texto independiente Car"/>
    <w:basedOn w:val="Fuentedeprrafopredeter"/>
    <w:link w:val="Textoindependiente"/>
    <w:uiPriority w:val="99"/>
    <w:rsid w:val="00544AB3"/>
    <w:rPr>
      <w:rFonts w:ascii="Arial" w:cs="Times New Roman" w:eastAsia="Times New Roman" w:hAnsi="Arial"/>
      <w:kern w:val="0"/>
      <w:sz w:val="20"/>
      <w:szCs w:val="20"/>
      <w:lang w:eastAsia="ar-SA"/>
    </w:rPr>
  </w:style>
  <w:style w:type="paragraph" w:styleId="Textoindependiente2">
    <w:name w:val="Body Text 2"/>
    <w:basedOn w:val="Normal"/>
    <w:link w:val="Textoindependiente2Car"/>
    <w:uiPriority w:val="99"/>
    <w:rsid w:val="00544AB3"/>
    <w:pPr>
      <w:suppressAutoHyphens w:val="1"/>
      <w:ind w:right="99"/>
      <w:jc w:val="both"/>
    </w:pPr>
    <w:rPr>
      <w:rFonts w:ascii="Arial" w:cs="Times New Roman" w:eastAsia="Times New Roman" w:hAnsi="Arial"/>
      <w:sz w:val="16"/>
      <w:szCs w:val="20"/>
      <w:lang w:eastAsia="ar-SA" w:val="es-MX"/>
    </w:rPr>
  </w:style>
  <w:style w:type="character" w:styleId="Textoindependiente2Car" w:customStyle="1">
    <w:name w:val="Texto independiente 2 Car"/>
    <w:basedOn w:val="Fuentedeprrafopredeter"/>
    <w:link w:val="Textoindependiente2"/>
    <w:uiPriority w:val="99"/>
    <w:rsid w:val="00544AB3"/>
    <w:rPr>
      <w:rFonts w:ascii="Arial" w:cs="Times New Roman" w:eastAsia="Times New Roman" w:hAnsi="Arial"/>
      <w:kern w:val="0"/>
      <w:sz w:val="16"/>
      <w:szCs w:val="20"/>
      <w:lang w:eastAsia="ar-SA"/>
    </w:rPr>
  </w:style>
  <w:style w:type="paragraph" w:styleId="Textoindependiente3">
    <w:name w:val="Body Text 3"/>
    <w:basedOn w:val="Normal"/>
    <w:link w:val="Textoindependiente3Car"/>
    <w:rsid w:val="00544AB3"/>
    <w:pPr>
      <w:suppressAutoHyphens w:val="1"/>
      <w:ind w:right="99"/>
      <w:jc w:val="both"/>
    </w:pPr>
    <w:rPr>
      <w:rFonts w:ascii="Arial" w:cs="Times New Roman" w:eastAsia="Times New Roman" w:hAnsi="Arial"/>
      <w:b w:val="1"/>
      <w:bCs w:val="1"/>
      <w:szCs w:val="20"/>
      <w:lang w:eastAsia="ar-SA"/>
    </w:rPr>
  </w:style>
  <w:style w:type="character" w:styleId="Textoindependiente3Car" w:customStyle="1">
    <w:name w:val="Texto independiente 3 Car"/>
    <w:basedOn w:val="Fuentedeprrafopredeter"/>
    <w:link w:val="Textoindependiente3"/>
    <w:rsid w:val="00544AB3"/>
    <w:rPr>
      <w:rFonts w:ascii="Arial" w:cs="Times New Roman" w:eastAsia="Times New Roman" w:hAnsi="Arial"/>
      <w:b w:val="1"/>
      <w:bCs w:val="1"/>
      <w:kern w:val="0"/>
      <w:sz w:val="24"/>
      <w:szCs w:val="20"/>
      <w:lang w:eastAsia="ar-SA" w:val="es-ES"/>
    </w:rPr>
  </w:style>
  <w:style w:type="paragraph" w:styleId="xl28" w:customStyle="1">
    <w:name w:val="xl28"/>
    <w:basedOn w:val="Normal"/>
    <w:uiPriority w:val="99"/>
    <w:rsid w:val="00544AB3"/>
    <w:pPr>
      <w:suppressAutoHyphens w:val="1"/>
      <w:spacing w:after="100" w:afterAutospacing="1" w:before="100" w:beforeAutospacing="1"/>
      <w:jc w:val="center"/>
    </w:pPr>
    <w:rPr>
      <w:rFonts w:ascii="Arial Unicode MS" w:cs="Arial Unicode MS" w:eastAsia="Arial Unicode MS" w:hAnsi="Arial Unicode MS"/>
      <w:sz w:val="16"/>
      <w:szCs w:val="16"/>
      <w:lang w:eastAsia="ar-SA"/>
    </w:rPr>
  </w:style>
  <w:style w:type="paragraph" w:styleId="xl29" w:customStyle="1">
    <w:name w:val="xl29"/>
    <w:basedOn w:val="Normal"/>
    <w:uiPriority w:val="99"/>
    <w:rsid w:val="00544AB3"/>
    <w:pPr>
      <w:suppressAutoHyphens w:val="1"/>
      <w:spacing w:after="100" w:afterAutospacing="1" w:before="100" w:beforeAutospacing="1"/>
    </w:pPr>
    <w:rPr>
      <w:rFonts w:ascii="Arial Unicode MS" w:cs="Arial Unicode MS" w:eastAsia="Arial Unicode MS" w:hAnsi="Arial Unicode MS"/>
      <w:sz w:val="16"/>
      <w:szCs w:val="16"/>
      <w:lang w:eastAsia="ar-SA"/>
    </w:rPr>
  </w:style>
  <w:style w:type="character" w:styleId="SinespaciadoCar" w:customStyle="1">
    <w:name w:val="Sin espaciado Car"/>
    <w:link w:val="Sinespaciado"/>
    <w:uiPriority w:val="1"/>
    <w:rsid w:val="00544AB3"/>
    <w:rPr>
      <w:rFonts w:ascii="Calibri" w:cs="Calibri" w:eastAsia="Calibri" w:hAnsi="Calibri"/>
      <w:kern w:val="0"/>
      <w:sz w:val="24"/>
      <w:szCs w:val="24"/>
      <w:lang w:eastAsia="ja-JP" w:val="es-ES_tradnl"/>
    </w:rPr>
  </w:style>
  <w:style w:type="character" w:styleId="WW8Num18z2" w:customStyle="1">
    <w:name w:val="WW8Num18z2"/>
    <w:rsid w:val="00544AB3"/>
    <w:rPr>
      <w:rFonts w:ascii="Wingdings" w:hAnsi="Wingdings"/>
    </w:rPr>
  </w:style>
  <w:style w:type="paragraph" w:styleId="Textonormal" w:customStyle="1">
    <w:name w:val="Texto normal"/>
    <w:basedOn w:val="Normal"/>
    <w:uiPriority w:val="99"/>
    <w:rsid w:val="00544AB3"/>
    <w:pPr>
      <w:suppressAutoHyphens w:val="1"/>
      <w:spacing w:after="120"/>
    </w:pPr>
    <w:rPr>
      <w:rFonts w:ascii="Times New Roman" w:cs="Times New Roman" w:eastAsia="Times New Roman" w:hAnsi="Times New Roman"/>
      <w:szCs w:val="20"/>
      <w:lang w:eastAsia="ar-SA"/>
    </w:rPr>
  </w:style>
  <w:style w:type="paragraph" w:styleId="Lista21" w:customStyle="1">
    <w:name w:val="Lista 21"/>
    <w:basedOn w:val="Textonormal"/>
    <w:uiPriority w:val="99"/>
    <w:rsid w:val="00544AB3"/>
  </w:style>
  <w:style w:type="paragraph" w:styleId="Encabezado1" w:customStyle="1">
    <w:name w:val="Encabezado1"/>
    <w:basedOn w:val="Normal"/>
    <w:next w:val="Textonormal"/>
    <w:uiPriority w:val="99"/>
    <w:rsid w:val="00544AB3"/>
    <w:pPr>
      <w:keepNext w:val="1"/>
      <w:suppressAutoHyphens w:val="1"/>
      <w:spacing w:after="120" w:before="240"/>
    </w:pPr>
    <w:rPr>
      <w:rFonts w:ascii="Arial" w:cs="Arial" w:eastAsia="Times New Roman" w:hAnsi="Arial"/>
      <w:sz w:val="28"/>
      <w:szCs w:val="20"/>
      <w:lang w:eastAsia="ar-SA"/>
    </w:rPr>
  </w:style>
  <w:style w:type="paragraph" w:styleId="Sangra3detindependiente1" w:customStyle="1">
    <w:name w:val="Sangría 3 de t. independiente1"/>
    <w:basedOn w:val="Normal"/>
    <w:uiPriority w:val="99"/>
    <w:rsid w:val="00544AB3"/>
    <w:pPr>
      <w:suppressAutoHyphens w:val="1"/>
      <w:autoSpaceDE w:val="0"/>
      <w:ind w:left="284" w:hanging="284"/>
      <w:jc w:val="both"/>
    </w:pPr>
    <w:rPr>
      <w:rFonts w:ascii="Arial" w:cs="Arial" w:eastAsia="Times New Roman" w:hAnsi="Arial"/>
      <w:sz w:val="20"/>
      <w:szCs w:val="20"/>
      <w:lang w:eastAsia="ar-SA" w:val="es-ES_tradnl"/>
    </w:rPr>
  </w:style>
  <w:style w:type="paragraph" w:styleId="Sangradetextonormal">
    <w:name w:val="Body Text Indent"/>
    <w:basedOn w:val="Normal"/>
    <w:link w:val="SangradetextonormalCar"/>
    <w:uiPriority w:val="99"/>
    <w:rsid w:val="00544AB3"/>
    <w:pPr>
      <w:suppressAutoHyphens w:val="1"/>
      <w:spacing w:after="120"/>
      <w:ind w:left="283"/>
    </w:pPr>
    <w:rPr>
      <w:rFonts w:ascii="Times New Roman" w:cs="Times New Roman" w:eastAsia="Times New Roman" w:hAnsi="Times New Roman"/>
      <w:szCs w:val="20"/>
      <w:lang w:eastAsia="ar-SA"/>
    </w:rPr>
  </w:style>
  <w:style w:type="character" w:styleId="SangradetextonormalCar" w:customStyle="1">
    <w:name w:val="Sangría de texto normal Car"/>
    <w:basedOn w:val="Fuentedeprrafopredeter"/>
    <w:link w:val="Sangradetextonormal"/>
    <w:uiPriority w:val="99"/>
    <w:rsid w:val="00544AB3"/>
    <w:rPr>
      <w:rFonts w:ascii="Times New Roman" w:cs="Times New Roman" w:eastAsia="Times New Roman" w:hAnsi="Times New Roman"/>
      <w:kern w:val="0"/>
      <w:sz w:val="24"/>
      <w:szCs w:val="20"/>
      <w:lang w:eastAsia="ar-SA" w:val="es-ES"/>
    </w:rPr>
  </w:style>
  <w:style w:type="paragraph" w:styleId="Sangra2detindependiente1" w:customStyle="1">
    <w:name w:val="Sangría 2 de t. independiente1"/>
    <w:basedOn w:val="Normal"/>
    <w:uiPriority w:val="99"/>
    <w:rsid w:val="00544AB3"/>
    <w:pPr>
      <w:suppressAutoHyphens w:val="1"/>
      <w:overflowPunct w:val="0"/>
      <w:autoSpaceDE w:val="0"/>
      <w:spacing w:before="100"/>
      <w:ind w:left="1985"/>
      <w:jc w:val="both"/>
      <w:textAlignment w:val="baseline"/>
    </w:pPr>
    <w:rPr>
      <w:rFonts w:ascii="Arial" w:cs="Times New Roman" w:eastAsia="Times New Roman" w:hAnsi="Arial"/>
      <w:sz w:val="22"/>
      <w:szCs w:val="20"/>
      <w:lang w:eastAsia="ar-SA"/>
    </w:rPr>
  </w:style>
  <w:style w:type="paragraph" w:styleId="TextoCar" w:customStyle="1">
    <w:name w:val="Texto Car"/>
    <w:basedOn w:val="Normal"/>
    <w:uiPriority w:val="99"/>
    <w:rsid w:val="00544AB3"/>
    <w:pPr>
      <w:suppressAutoHyphens w:val="1"/>
      <w:spacing w:after="101" w:line="216" w:lineRule="exact"/>
      <w:ind w:firstLine="288"/>
      <w:jc w:val="both"/>
    </w:pPr>
    <w:rPr>
      <w:rFonts w:ascii="Arial" w:cs="Times New Roman" w:eastAsia="Times New Roman" w:hAnsi="Arial"/>
      <w:sz w:val="18"/>
      <w:szCs w:val="20"/>
      <w:lang w:eastAsia="ar-SA" w:val="es-MX"/>
    </w:rPr>
  </w:style>
  <w:style w:type="paragraph" w:styleId="Textoindependiente21" w:customStyle="1">
    <w:name w:val="Texto independiente 21"/>
    <w:aliases w:val="Sangría de t. independiente"/>
    <w:basedOn w:val="Normal"/>
    <w:uiPriority w:val="99"/>
    <w:rsid w:val="00544AB3"/>
    <w:pPr>
      <w:widowControl w:val="0"/>
      <w:suppressAutoHyphens w:val="1"/>
      <w:overflowPunct w:val="0"/>
      <w:autoSpaceDE w:val="0"/>
      <w:jc w:val="both"/>
      <w:textAlignment w:val="baseline"/>
    </w:pPr>
    <w:rPr>
      <w:rFonts w:ascii="Arial" w:cs="Times New Roman" w:eastAsia="Times New Roman" w:hAnsi="Arial"/>
      <w:sz w:val="20"/>
      <w:szCs w:val="20"/>
      <w:lang w:eastAsia="ar-SA"/>
    </w:rPr>
  </w:style>
  <w:style w:type="paragraph" w:styleId="Textoindependiente31" w:customStyle="1">
    <w:name w:val="Texto independiente 31"/>
    <w:basedOn w:val="Normal"/>
    <w:uiPriority w:val="99"/>
    <w:rsid w:val="00544AB3"/>
    <w:pPr>
      <w:suppressAutoHyphens w:val="1"/>
      <w:overflowPunct w:val="0"/>
      <w:autoSpaceDE w:val="0"/>
      <w:jc w:val="both"/>
      <w:textAlignment w:val="baseline"/>
    </w:pPr>
    <w:rPr>
      <w:rFonts w:ascii="Times New Roman" w:cs="Times New Roman" w:eastAsia="Times New Roman" w:hAnsi="Times New Roman"/>
      <w:szCs w:val="20"/>
      <w:lang w:eastAsia="ar-SA"/>
    </w:rPr>
  </w:style>
  <w:style w:type="paragraph" w:styleId="Texto0" w:customStyle="1">
    <w:name w:val="Texto"/>
    <w:basedOn w:val="Normal"/>
    <w:link w:val="TextoCar1"/>
    <w:uiPriority w:val="99"/>
    <w:rsid w:val="00544AB3"/>
    <w:pPr>
      <w:suppressAutoHyphens w:val="1"/>
      <w:spacing w:after="101" w:line="216" w:lineRule="exact"/>
      <w:ind w:firstLine="288"/>
      <w:jc w:val="both"/>
    </w:pPr>
    <w:rPr>
      <w:rFonts w:ascii="Arial" w:cs="Times New Roman" w:eastAsia="Times New Roman" w:hAnsi="Arial"/>
      <w:sz w:val="18"/>
      <w:szCs w:val="20"/>
      <w:lang w:eastAsia="ar-SA" w:val="es-MX"/>
    </w:rPr>
  </w:style>
  <w:style w:type="paragraph" w:styleId="Sangra3detindependiente">
    <w:name w:val="Body Text Indent 3"/>
    <w:basedOn w:val="Normal"/>
    <w:link w:val="Sangra3detindependienteCar"/>
    <w:uiPriority w:val="99"/>
    <w:rsid w:val="00544AB3"/>
    <w:pPr>
      <w:suppressAutoHyphens w:val="1"/>
      <w:spacing w:after="120"/>
      <w:ind w:left="283"/>
    </w:pPr>
    <w:rPr>
      <w:rFonts w:ascii="Times New Roman" w:cs="Times New Roman" w:eastAsia="Times New Roman" w:hAnsi="Times New Roman"/>
      <w:sz w:val="16"/>
      <w:szCs w:val="16"/>
      <w:lang w:eastAsia="ar-SA"/>
    </w:rPr>
  </w:style>
  <w:style w:type="character" w:styleId="Sangra3detindependienteCar" w:customStyle="1">
    <w:name w:val="Sangría 3 de t. independiente Car"/>
    <w:basedOn w:val="Fuentedeprrafopredeter"/>
    <w:link w:val="Sangra3detindependiente"/>
    <w:uiPriority w:val="99"/>
    <w:rsid w:val="00544AB3"/>
    <w:rPr>
      <w:rFonts w:ascii="Times New Roman" w:cs="Times New Roman" w:eastAsia="Times New Roman" w:hAnsi="Times New Roman"/>
      <w:kern w:val="0"/>
      <w:sz w:val="16"/>
      <w:szCs w:val="16"/>
      <w:lang w:eastAsia="ar-SA" w:val="es-ES"/>
    </w:rPr>
  </w:style>
  <w:style w:type="paragraph" w:styleId="BodyText22" w:customStyle="1">
    <w:name w:val="Body Text 22"/>
    <w:basedOn w:val="Normal"/>
    <w:rsid w:val="00544AB3"/>
    <w:pPr>
      <w:widowControl w:val="0"/>
      <w:overflowPunct w:val="0"/>
      <w:autoSpaceDE w:val="0"/>
      <w:autoSpaceDN w:val="0"/>
      <w:adjustRightInd w:val="0"/>
      <w:jc w:val="both"/>
      <w:textAlignment w:val="baseline"/>
    </w:pPr>
    <w:rPr>
      <w:rFonts w:ascii="Arial" w:cs="Times New Roman" w:eastAsia="Times New Roman" w:hAnsi="Arial"/>
      <w:sz w:val="20"/>
      <w:szCs w:val="20"/>
      <w:lang w:eastAsia="es-ES" w:val="es-MX"/>
    </w:rPr>
  </w:style>
  <w:style w:type="paragraph" w:styleId="CharCharCarCarCharCharCarCarCharCharCarCarCharChar" w:customStyle="1">
    <w:name w:val="Char Char Car Car Char Char Car Car Char Char Car Car Char Char"/>
    <w:basedOn w:val="Normal"/>
    <w:uiPriority w:val="99"/>
    <w:rsid w:val="00544AB3"/>
    <w:pPr>
      <w:spacing w:after="160" w:before="60" w:line="240" w:lineRule="exact"/>
    </w:pPr>
    <w:rPr>
      <w:rFonts w:ascii="Verdana" w:cs="Times New Roman" w:eastAsia="Times New Roman" w:hAnsi="Verdana"/>
      <w:color w:val="ff00ff"/>
      <w:sz w:val="20"/>
      <w:szCs w:val="20"/>
      <w:lang w:val="en-US"/>
    </w:rPr>
  </w:style>
  <w:style w:type="paragraph" w:styleId="xl22" w:customStyle="1">
    <w:name w:val="xl22"/>
    <w:basedOn w:val="Normal"/>
    <w:rsid w:val="00544AB3"/>
    <w:pPr>
      <w:spacing w:after="100" w:afterAutospacing="1" w:before="100" w:beforeAutospacing="1"/>
    </w:pPr>
    <w:rPr>
      <w:rFonts w:ascii="Arial" w:cs="Arial" w:eastAsia="Arial Unicode MS" w:hAnsi="Arial"/>
      <w:sz w:val="18"/>
      <w:szCs w:val="18"/>
      <w:lang w:eastAsia="es-ES"/>
    </w:rPr>
  </w:style>
  <w:style w:type="paragraph" w:styleId="xl23" w:customStyle="1">
    <w:name w:val="xl23"/>
    <w:basedOn w:val="Normal"/>
    <w:rsid w:val="00544AB3"/>
    <w:pPr>
      <w:spacing w:after="100" w:afterAutospacing="1" w:before="100" w:beforeAutospacing="1"/>
    </w:pPr>
    <w:rPr>
      <w:rFonts w:ascii="Arial" w:cs="Arial" w:eastAsia="Arial Unicode MS" w:hAnsi="Arial"/>
      <w:sz w:val="18"/>
      <w:szCs w:val="18"/>
      <w:lang w:eastAsia="es-ES"/>
    </w:rPr>
  </w:style>
  <w:style w:type="paragraph" w:styleId="xl24" w:customStyle="1">
    <w:name w:val="xl24"/>
    <w:basedOn w:val="Normal"/>
    <w:rsid w:val="00544AB3"/>
    <w:pPr>
      <w:spacing w:after="100" w:afterAutospacing="1" w:before="100" w:beforeAutospacing="1"/>
    </w:pPr>
    <w:rPr>
      <w:rFonts w:ascii="Arial" w:cs="Arial" w:eastAsia="Arial Unicode MS" w:hAnsi="Arial"/>
      <w:sz w:val="18"/>
      <w:szCs w:val="18"/>
      <w:lang w:eastAsia="es-ES"/>
    </w:rPr>
  </w:style>
  <w:style w:type="paragraph" w:styleId="xl25" w:customStyle="1">
    <w:name w:val="xl25"/>
    <w:basedOn w:val="Normal"/>
    <w:uiPriority w:val="99"/>
    <w:rsid w:val="00544AB3"/>
    <w:pPr>
      <w:spacing w:after="100" w:afterAutospacing="1" w:before="100" w:beforeAutospacing="1"/>
      <w:jc w:val="center"/>
      <w:textAlignment w:val="center"/>
    </w:pPr>
    <w:rPr>
      <w:rFonts w:ascii="Arial" w:cs="Arial" w:eastAsia="Arial Unicode MS" w:hAnsi="Arial"/>
      <w:sz w:val="16"/>
      <w:szCs w:val="16"/>
      <w:lang w:eastAsia="es-ES"/>
    </w:rPr>
  </w:style>
  <w:style w:type="paragraph" w:styleId="xl26" w:customStyle="1">
    <w:name w:val="xl26"/>
    <w:basedOn w:val="Normal"/>
    <w:uiPriority w:val="99"/>
    <w:rsid w:val="00544AB3"/>
    <w:pPr>
      <w:spacing w:after="100" w:afterAutospacing="1" w:before="100" w:beforeAutospacing="1"/>
      <w:jc w:val="center"/>
    </w:pPr>
    <w:rPr>
      <w:rFonts w:ascii="Arial" w:cs="Arial" w:eastAsia="Arial Unicode MS" w:hAnsi="Arial"/>
      <w:sz w:val="16"/>
      <w:szCs w:val="16"/>
      <w:lang w:eastAsia="es-ES"/>
    </w:rPr>
  </w:style>
  <w:style w:type="paragraph" w:styleId="xl27" w:customStyle="1">
    <w:name w:val="xl27"/>
    <w:basedOn w:val="Normal"/>
    <w:uiPriority w:val="99"/>
    <w:rsid w:val="00544AB3"/>
    <w:pPr>
      <w:spacing w:after="100" w:afterAutospacing="1" w:before="100" w:beforeAutospacing="1"/>
      <w:jc w:val="center"/>
    </w:pPr>
    <w:rPr>
      <w:rFonts w:ascii="Arial" w:cs="Arial" w:eastAsia="Arial Unicode MS" w:hAnsi="Arial"/>
      <w:b w:val="1"/>
      <w:bCs w:val="1"/>
      <w:sz w:val="16"/>
      <w:szCs w:val="16"/>
      <w:lang w:eastAsia="es-ES"/>
    </w:rPr>
  </w:style>
  <w:style w:type="paragraph" w:styleId="Car" w:customStyle="1">
    <w:name w:val="Car"/>
    <w:basedOn w:val="Normal"/>
    <w:uiPriority w:val="99"/>
    <w:rsid w:val="00544AB3"/>
    <w:pPr>
      <w:spacing w:after="160" w:before="60" w:line="240" w:lineRule="exact"/>
    </w:pPr>
    <w:rPr>
      <w:rFonts w:ascii="Verdana" w:cs="Times New Roman" w:eastAsia="Times New Roman" w:hAnsi="Verdana"/>
      <w:color w:val="ff00ff"/>
      <w:sz w:val="20"/>
      <w:szCs w:val="20"/>
      <w:lang w:val="en-US"/>
    </w:rPr>
  </w:style>
  <w:style w:type="paragraph" w:styleId="Lista2">
    <w:name w:val="List 2"/>
    <w:basedOn w:val="Normal"/>
    <w:uiPriority w:val="99"/>
    <w:rsid w:val="00544AB3"/>
    <w:pPr>
      <w:suppressAutoHyphens w:val="1"/>
      <w:ind w:left="566" w:hanging="283"/>
    </w:pPr>
    <w:rPr>
      <w:rFonts w:ascii="Times New Roman" w:cs="Times New Roman" w:eastAsia="Times New Roman" w:hAnsi="Times New Roman"/>
      <w:szCs w:val="20"/>
      <w:lang w:eastAsia="ar-SA"/>
    </w:rPr>
  </w:style>
  <w:style w:type="paragraph" w:styleId="ANOTACION" w:customStyle="1">
    <w:name w:val="ANOTACION"/>
    <w:basedOn w:val="Normal"/>
    <w:uiPriority w:val="99"/>
    <w:rsid w:val="00544AB3"/>
    <w:pPr>
      <w:suppressAutoHyphens w:val="1"/>
      <w:autoSpaceDE w:val="0"/>
      <w:spacing w:after="101" w:line="216" w:lineRule="atLeast"/>
      <w:jc w:val="center"/>
    </w:pPr>
    <w:rPr>
      <w:rFonts w:ascii="Arial" w:cs="Times New Roman" w:eastAsia="Times New Roman" w:hAnsi="Arial"/>
      <w:b w:val="1"/>
      <w:sz w:val="18"/>
      <w:szCs w:val="20"/>
      <w:lang w:eastAsia="ar-SA" w:val="es-ES_tradnl"/>
    </w:rPr>
  </w:style>
  <w:style w:type="paragraph" w:styleId="Encabezado3" w:customStyle="1">
    <w:name w:val="Encabezado3"/>
    <w:basedOn w:val="Normal"/>
    <w:next w:val="Textoindependiente"/>
    <w:uiPriority w:val="99"/>
    <w:rsid w:val="00544AB3"/>
    <w:pPr>
      <w:keepNext w:val="1"/>
      <w:suppressAutoHyphens w:val="1"/>
      <w:spacing w:after="120" w:before="240"/>
    </w:pPr>
    <w:rPr>
      <w:rFonts w:ascii="Arial" w:cs="Tahoma" w:eastAsia="MS Mincho" w:hAnsi="Arial"/>
      <w:sz w:val="28"/>
      <w:szCs w:val="28"/>
      <w:lang w:eastAsia="ar-SA"/>
    </w:rPr>
  </w:style>
  <w:style w:type="paragraph" w:styleId="Lista">
    <w:name w:val="List"/>
    <w:basedOn w:val="Textoindependiente"/>
    <w:uiPriority w:val="99"/>
    <w:rsid w:val="00544AB3"/>
    <w:pPr>
      <w:spacing w:after="120"/>
      <w:ind w:right="0"/>
      <w:jc w:val="left"/>
    </w:pPr>
    <w:rPr>
      <w:rFonts w:ascii="Times New Roman" w:cs="Tahoma" w:hAnsi="Times New Roman"/>
      <w:sz w:val="24"/>
      <w:lang w:val="es-ES"/>
    </w:rPr>
  </w:style>
  <w:style w:type="paragraph" w:styleId="Etiqueta" w:customStyle="1">
    <w:name w:val="Etiqueta"/>
    <w:basedOn w:val="Normal"/>
    <w:uiPriority w:val="99"/>
    <w:rsid w:val="00544AB3"/>
    <w:pPr>
      <w:suppressLineNumbers w:val="1"/>
      <w:suppressAutoHyphens w:val="1"/>
      <w:spacing w:after="120" w:before="120"/>
    </w:pPr>
    <w:rPr>
      <w:rFonts w:ascii="Times New Roman" w:cs="Times New Roman" w:eastAsia="Times New Roman" w:hAnsi="Times New Roman"/>
      <w:i w:val="1"/>
      <w:szCs w:val="20"/>
      <w:lang w:eastAsia="ar-SA"/>
    </w:rPr>
  </w:style>
  <w:style w:type="paragraph" w:styleId="ndice" w:customStyle="1">
    <w:name w:val="Índice"/>
    <w:basedOn w:val="Normal"/>
    <w:uiPriority w:val="99"/>
    <w:rsid w:val="00544AB3"/>
    <w:pPr>
      <w:suppressLineNumbers w:val="1"/>
      <w:suppressAutoHyphens w:val="1"/>
    </w:pPr>
    <w:rPr>
      <w:rFonts w:ascii="Times New Roman" w:cs="Times New Roman" w:eastAsia="Times New Roman" w:hAnsi="Times New Roman"/>
      <w:szCs w:val="20"/>
      <w:lang w:eastAsia="ar-SA"/>
    </w:rPr>
  </w:style>
  <w:style w:type="paragraph" w:styleId="Encabezado2" w:customStyle="1">
    <w:name w:val="Encabezado2"/>
    <w:basedOn w:val="Normal"/>
    <w:next w:val="Textonormal"/>
    <w:uiPriority w:val="99"/>
    <w:rsid w:val="00544AB3"/>
    <w:pPr>
      <w:keepNext w:val="1"/>
      <w:suppressAutoHyphens w:val="1"/>
      <w:spacing w:after="120" w:before="240"/>
    </w:pPr>
    <w:rPr>
      <w:rFonts w:ascii="Arial" w:cs="Arial" w:eastAsia="Times New Roman" w:hAnsi="Arial"/>
      <w:sz w:val="28"/>
      <w:szCs w:val="20"/>
      <w:lang w:eastAsia="ar-SA"/>
    </w:rPr>
  </w:style>
  <w:style w:type="paragraph" w:styleId="Textodeglobo1" w:customStyle="1">
    <w:name w:val="Texto de globo1"/>
    <w:basedOn w:val="Normal"/>
    <w:uiPriority w:val="99"/>
    <w:rsid w:val="00544AB3"/>
    <w:pPr>
      <w:suppressAutoHyphens w:val="1"/>
    </w:pPr>
    <w:rPr>
      <w:rFonts w:ascii="Tahoma" w:cs="Tahoma" w:eastAsia="Times New Roman" w:hAnsi="Tahoma"/>
      <w:sz w:val="16"/>
      <w:szCs w:val="20"/>
      <w:lang w:eastAsia="ar-SA"/>
    </w:rPr>
  </w:style>
  <w:style w:type="paragraph" w:styleId="Contenidodelatabla" w:customStyle="1">
    <w:name w:val="Contenido de la tabla"/>
    <w:basedOn w:val="Normal"/>
    <w:uiPriority w:val="99"/>
    <w:rsid w:val="00544AB3"/>
    <w:pPr>
      <w:suppressLineNumbers w:val="1"/>
      <w:suppressAutoHyphens w:val="1"/>
    </w:pPr>
    <w:rPr>
      <w:rFonts w:ascii="Times New Roman" w:cs="Times New Roman" w:eastAsia="Times New Roman" w:hAnsi="Times New Roman"/>
      <w:szCs w:val="20"/>
      <w:lang w:eastAsia="ar-SA"/>
    </w:rPr>
  </w:style>
  <w:style w:type="paragraph" w:styleId="Encabezadodelatabla" w:customStyle="1">
    <w:name w:val="Encabezado de la tabla"/>
    <w:basedOn w:val="Contenidodelatabla"/>
    <w:uiPriority w:val="99"/>
    <w:rsid w:val="00544AB3"/>
    <w:pPr>
      <w:jc w:val="center"/>
    </w:pPr>
    <w:rPr>
      <w:b w:val="1"/>
    </w:rPr>
  </w:style>
  <w:style w:type="paragraph" w:styleId="ACUERDO" w:customStyle="1">
    <w:name w:val="ACUERDO"/>
    <w:basedOn w:val="Normal"/>
    <w:uiPriority w:val="99"/>
    <w:rsid w:val="00544AB3"/>
    <w:pPr>
      <w:widowControl w:val="0"/>
      <w:suppressAutoHyphens w:val="1"/>
      <w:jc w:val="both"/>
    </w:pPr>
    <w:rPr>
      <w:rFonts w:ascii="Arial" w:cs="Times New Roman" w:eastAsia="Times New Roman" w:hAnsi="Arial"/>
      <w:b w:val="1"/>
      <w:sz w:val="28"/>
      <w:szCs w:val="20"/>
      <w:lang w:eastAsia="ar-SA" w:val="en-US"/>
    </w:rPr>
  </w:style>
  <w:style w:type="paragraph" w:styleId="xl30" w:customStyle="1">
    <w:name w:val="xl30"/>
    <w:basedOn w:val="Normal"/>
    <w:uiPriority w:val="99"/>
    <w:rsid w:val="00544AB3"/>
    <w:pPr>
      <w:pBdr>
        <w:top w:color="000000" w:space="0" w:sz="4" w:val="single"/>
        <w:left w:color="000000" w:space="0" w:sz="4" w:val="single"/>
        <w:bottom w:color="000000" w:space="0" w:sz="4" w:val="single"/>
        <w:right w:color="000000" w:space="0" w:sz="4" w:val="single"/>
      </w:pBdr>
      <w:shd w:color="auto" w:fill="ffff00" w:val="clear"/>
      <w:suppressAutoHyphens w:val="1"/>
      <w:spacing w:after="100" w:before="100"/>
      <w:jc w:val="center"/>
      <w:textAlignment w:val="center"/>
    </w:pPr>
    <w:rPr>
      <w:rFonts w:ascii="Arial" w:cs="Arial" w:eastAsia="Arial Unicode MS" w:hAnsi="Arial"/>
      <w:b w:val="1"/>
      <w:bCs w:val="1"/>
      <w:sz w:val="14"/>
      <w:szCs w:val="14"/>
      <w:lang w:eastAsia="ar-SA"/>
    </w:rPr>
  </w:style>
  <w:style w:type="paragraph" w:styleId="xl31" w:customStyle="1">
    <w:name w:val="xl31"/>
    <w:basedOn w:val="Normal"/>
    <w:uiPriority w:val="99"/>
    <w:rsid w:val="00544AB3"/>
    <w:pPr>
      <w:pBdr>
        <w:top w:color="000000" w:space="0" w:sz="4" w:val="single"/>
        <w:left w:color="000000" w:space="0" w:sz="4" w:val="single"/>
        <w:bottom w:color="000000" w:space="0" w:sz="4" w:val="single"/>
      </w:pBdr>
      <w:shd w:color="auto" w:fill="ffff00" w:val="clear"/>
      <w:suppressAutoHyphens w:val="1"/>
      <w:spacing w:after="100" w:before="100"/>
      <w:textAlignment w:val="center"/>
    </w:pPr>
    <w:rPr>
      <w:rFonts w:ascii="Arial" w:cs="Arial" w:eastAsia="Arial Unicode MS" w:hAnsi="Arial"/>
      <w:b w:val="1"/>
      <w:bCs w:val="1"/>
      <w:sz w:val="14"/>
      <w:szCs w:val="14"/>
      <w:lang w:eastAsia="ar-SA"/>
    </w:rPr>
  </w:style>
  <w:style w:type="paragraph" w:styleId="xl32" w:customStyle="1">
    <w:name w:val="xl32"/>
    <w:basedOn w:val="Normal"/>
    <w:uiPriority w:val="99"/>
    <w:rsid w:val="00544AB3"/>
    <w:pPr>
      <w:pBdr>
        <w:top w:color="000000" w:space="0" w:sz="4" w:val="single"/>
        <w:bottom w:color="000000" w:space="0" w:sz="4" w:val="single"/>
        <w:right w:color="000000" w:space="0" w:sz="4" w:val="single"/>
      </w:pBdr>
      <w:shd w:color="auto" w:fill="ffff00" w:val="clear"/>
      <w:suppressAutoHyphens w:val="1"/>
      <w:spacing w:after="100" w:before="100"/>
      <w:textAlignment w:val="center"/>
    </w:pPr>
    <w:rPr>
      <w:rFonts w:ascii="Arial" w:cs="Arial" w:eastAsia="Arial Unicode MS" w:hAnsi="Arial"/>
      <w:sz w:val="14"/>
      <w:szCs w:val="14"/>
      <w:lang w:eastAsia="ar-SA"/>
    </w:rPr>
  </w:style>
  <w:style w:type="paragraph" w:styleId="xl33" w:customStyle="1">
    <w:name w:val="xl33"/>
    <w:basedOn w:val="Normal"/>
    <w:uiPriority w:val="99"/>
    <w:rsid w:val="00544AB3"/>
    <w:pPr>
      <w:pBdr>
        <w:top w:color="000000" w:space="0" w:sz="4" w:val="single"/>
        <w:left w:color="000000" w:space="0" w:sz="4" w:val="single"/>
      </w:pBdr>
      <w:suppressAutoHyphens w:val="1"/>
      <w:spacing w:after="100" w:before="100"/>
      <w:textAlignment w:val="center"/>
    </w:pPr>
    <w:rPr>
      <w:rFonts w:ascii="Arial" w:cs="Arial" w:eastAsia="Arial Unicode MS" w:hAnsi="Arial"/>
      <w:sz w:val="14"/>
      <w:szCs w:val="14"/>
      <w:lang w:eastAsia="ar-SA"/>
    </w:rPr>
  </w:style>
  <w:style w:type="paragraph" w:styleId="xl34" w:customStyle="1">
    <w:name w:val="xl34"/>
    <w:basedOn w:val="Normal"/>
    <w:uiPriority w:val="99"/>
    <w:rsid w:val="00544AB3"/>
    <w:pPr>
      <w:pBdr>
        <w:top w:color="000000" w:space="0" w:sz="4" w:val="single"/>
        <w:left w:color="000000" w:space="0" w:sz="4" w:val="single"/>
        <w:bottom w:color="000000" w:space="0" w:sz="4" w:val="single"/>
        <w:right w:color="000000" w:space="0" w:sz="4" w:val="single"/>
      </w:pBdr>
      <w:shd w:color="auto" w:fill="808080" w:val="clear"/>
      <w:suppressAutoHyphens w:val="1"/>
      <w:spacing w:after="100" w:before="100"/>
      <w:textAlignment w:val="center"/>
    </w:pPr>
    <w:rPr>
      <w:rFonts w:ascii="Arial" w:cs="Arial" w:eastAsia="Arial Unicode MS" w:hAnsi="Arial"/>
      <w:b w:val="1"/>
      <w:bCs w:val="1"/>
      <w:sz w:val="14"/>
      <w:szCs w:val="14"/>
      <w:lang w:eastAsia="ar-SA"/>
    </w:rPr>
  </w:style>
  <w:style w:type="paragraph" w:styleId="xl35" w:customStyle="1">
    <w:name w:val="xl35"/>
    <w:basedOn w:val="Normal"/>
    <w:uiPriority w:val="99"/>
    <w:rsid w:val="00544AB3"/>
    <w:pPr>
      <w:pBdr>
        <w:top w:color="000000" w:space="0" w:sz="4" w:val="single"/>
        <w:left w:color="000000" w:space="0" w:sz="4" w:val="single"/>
        <w:bottom w:color="000000" w:space="0" w:sz="4" w:val="single"/>
        <w:right w:color="000000" w:space="0" w:sz="4" w:val="single"/>
      </w:pBdr>
      <w:shd w:color="auto" w:fill="808080" w:val="clear"/>
      <w:suppressAutoHyphens w:val="1"/>
      <w:spacing w:after="100" w:before="100"/>
      <w:textAlignment w:val="center"/>
    </w:pPr>
    <w:rPr>
      <w:rFonts w:ascii="Arial" w:cs="Arial" w:eastAsia="Arial Unicode MS" w:hAnsi="Arial"/>
      <w:b w:val="1"/>
      <w:bCs w:val="1"/>
      <w:sz w:val="14"/>
      <w:szCs w:val="14"/>
      <w:lang w:eastAsia="ar-SA"/>
    </w:rPr>
  </w:style>
  <w:style w:type="paragraph" w:styleId="xl36" w:customStyle="1">
    <w:name w:val="xl36"/>
    <w:basedOn w:val="Normal"/>
    <w:uiPriority w:val="99"/>
    <w:rsid w:val="00544AB3"/>
    <w:pPr>
      <w:pBdr>
        <w:left w:color="000000" w:space="0" w:sz="4" w:val="single"/>
      </w:pBdr>
      <w:suppressAutoHyphens w:val="1"/>
      <w:spacing w:after="100" w:before="100"/>
      <w:textAlignment w:val="center"/>
    </w:pPr>
    <w:rPr>
      <w:rFonts w:ascii="Arial" w:cs="Arial" w:eastAsia="Arial Unicode MS" w:hAnsi="Arial"/>
      <w:sz w:val="14"/>
      <w:szCs w:val="14"/>
      <w:lang w:eastAsia="ar-SA"/>
    </w:rPr>
  </w:style>
  <w:style w:type="paragraph" w:styleId="xl37" w:customStyle="1">
    <w:name w:val="xl37"/>
    <w:basedOn w:val="Normal"/>
    <w:uiPriority w:val="99"/>
    <w:rsid w:val="00544AB3"/>
    <w:pPr>
      <w:pBdr>
        <w:right w:color="000000" w:space="0" w:sz="4" w:val="single"/>
      </w:pBdr>
      <w:suppressAutoHyphens w:val="1"/>
      <w:spacing w:after="100" w:before="100"/>
      <w:textAlignment w:val="center"/>
    </w:pPr>
    <w:rPr>
      <w:rFonts w:ascii="Arial" w:cs="Arial" w:eastAsia="Arial Unicode MS" w:hAnsi="Arial"/>
      <w:sz w:val="14"/>
      <w:szCs w:val="14"/>
      <w:lang w:eastAsia="ar-SA"/>
    </w:rPr>
  </w:style>
  <w:style w:type="paragraph" w:styleId="xl38" w:customStyle="1">
    <w:name w:val="xl38"/>
    <w:basedOn w:val="Normal"/>
    <w:uiPriority w:val="99"/>
    <w:rsid w:val="00544AB3"/>
    <w:pPr>
      <w:pBdr>
        <w:top w:color="000000" w:space="0" w:sz="4" w:val="single"/>
        <w:left w:color="000000" w:space="0" w:sz="4" w:val="single"/>
        <w:bottom w:color="000000" w:space="0" w:sz="4" w:val="single"/>
        <w:right w:color="000000" w:space="0" w:sz="4" w:val="single"/>
      </w:pBdr>
      <w:suppressAutoHyphens w:val="1"/>
      <w:spacing w:after="100" w:before="100"/>
      <w:textAlignment w:val="center"/>
    </w:pPr>
    <w:rPr>
      <w:rFonts w:ascii="Arial Unicode MS" w:cs="Arial Unicode MS" w:eastAsia="Arial Unicode MS" w:hAnsi="Arial Unicode MS"/>
      <w:b w:val="1"/>
      <w:bCs w:val="1"/>
      <w:sz w:val="14"/>
      <w:szCs w:val="14"/>
      <w:lang w:eastAsia="ar-SA"/>
    </w:rPr>
  </w:style>
  <w:style w:type="paragraph" w:styleId="xl39" w:customStyle="1">
    <w:name w:val="xl39"/>
    <w:basedOn w:val="Normal"/>
    <w:uiPriority w:val="99"/>
    <w:rsid w:val="00544AB3"/>
    <w:pPr>
      <w:pBdr>
        <w:top w:color="000000" w:space="0" w:sz="4" w:val="single"/>
        <w:left w:color="000000" w:space="0" w:sz="4" w:val="single"/>
        <w:bottom w:color="000000" w:space="0" w:sz="4" w:val="single"/>
        <w:right w:color="000000" w:space="0" w:sz="4" w:val="single"/>
      </w:pBdr>
      <w:suppressAutoHyphens w:val="1"/>
      <w:spacing w:after="100" w:before="100"/>
      <w:textAlignment w:val="center"/>
    </w:pPr>
    <w:rPr>
      <w:rFonts w:ascii="Arial Unicode MS" w:cs="Arial Unicode MS" w:eastAsia="Arial Unicode MS" w:hAnsi="Arial Unicode MS"/>
      <w:b w:val="1"/>
      <w:bCs w:val="1"/>
      <w:sz w:val="14"/>
      <w:szCs w:val="14"/>
      <w:lang w:eastAsia="ar-SA"/>
    </w:rPr>
  </w:style>
  <w:style w:type="paragraph" w:styleId="xl40" w:customStyle="1">
    <w:name w:val="xl40"/>
    <w:basedOn w:val="Normal"/>
    <w:uiPriority w:val="99"/>
    <w:rsid w:val="00544AB3"/>
    <w:pPr>
      <w:pBdr>
        <w:top w:color="000000" w:space="0" w:sz="4" w:val="single"/>
        <w:left w:color="000000" w:space="0" w:sz="4" w:val="single"/>
        <w:bottom w:color="000000" w:space="0" w:sz="4" w:val="single"/>
        <w:right w:color="000000" w:space="0" w:sz="4" w:val="single"/>
      </w:pBdr>
      <w:shd w:color="auto" w:fill="808080" w:val="clear"/>
      <w:suppressAutoHyphens w:val="1"/>
      <w:spacing w:after="100" w:before="100"/>
      <w:textAlignment w:val="center"/>
    </w:pPr>
    <w:rPr>
      <w:rFonts w:ascii="Arial" w:cs="Arial" w:eastAsia="Arial Unicode MS" w:hAnsi="Arial"/>
      <w:b w:val="1"/>
      <w:bCs w:val="1"/>
      <w:sz w:val="14"/>
      <w:szCs w:val="14"/>
      <w:lang w:eastAsia="ar-SA"/>
    </w:rPr>
  </w:style>
  <w:style w:type="paragraph" w:styleId="xl41" w:customStyle="1">
    <w:name w:val="xl41"/>
    <w:basedOn w:val="Normal"/>
    <w:uiPriority w:val="99"/>
    <w:rsid w:val="00544AB3"/>
    <w:pPr>
      <w:pBdr>
        <w:top w:color="000000" w:space="0" w:sz="4" w:val="single"/>
        <w:left w:color="000000" w:space="0" w:sz="4" w:val="single"/>
        <w:bottom w:color="000000" w:space="0" w:sz="4" w:val="single"/>
        <w:right w:color="000000" w:space="0" w:sz="4" w:val="single"/>
      </w:pBdr>
      <w:shd w:color="auto" w:fill="808080" w:val="clear"/>
      <w:suppressAutoHyphens w:val="1"/>
      <w:spacing w:after="100" w:before="100"/>
      <w:textAlignment w:val="center"/>
    </w:pPr>
    <w:rPr>
      <w:rFonts w:ascii="Arial" w:cs="Arial" w:eastAsia="Arial Unicode MS" w:hAnsi="Arial"/>
      <w:b w:val="1"/>
      <w:bCs w:val="1"/>
      <w:sz w:val="14"/>
      <w:szCs w:val="14"/>
      <w:lang w:eastAsia="ar-SA"/>
    </w:rPr>
  </w:style>
  <w:style w:type="paragraph" w:styleId="xl42" w:customStyle="1">
    <w:name w:val="xl42"/>
    <w:basedOn w:val="Normal"/>
    <w:uiPriority w:val="99"/>
    <w:rsid w:val="00544AB3"/>
    <w:pPr>
      <w:pBdr>
        <w:top w:color="000000" w:space="0" w:sz="4" w:val="single"/>
        <w:left w:color="000000" w:space="0" w:sz="4" w:val="single"/>
        <w:bottom w:color="000000" w:space="0" w:sz="4" w:val="single"/>
        <w:right w:color="000000" w:space="0" w:sz="4" w:val="single"/>
      </w:pBdr>
      <w:suppressAutoHyphens w:val="1"/>
      <w:spacing w:after="100" w:before="100"/>
      <w:textAlignment w:val="center"/>
    </w:pPr>
    <w:rPr>
      <w:rFonts w:ascii="Arial" w:cs="Arial" w:eastAsia="Arial Unicode MS" w:hAnsi="Arial"/>
      <w:b w:val="1"/>
      <w:bCs w:val="1"/>
      <w:sz w:val="14"/>
      <w:szCs w:val="14"/>
      <w:lang w:eastAsia="ar-SA"/>
    </w:rPr>
  </w:style>
  <w:style w:type="paragraph" w:styleId="xl43" w:customStyle="1">
    <w:name w:val="xl43"/>
    <w:basedOn w:val="Normal"/>
    <w:uiPriority w:val="99"/>
    <w:rsid w:val="00544AB3"/>
    <w:pPr>
      <w:pBdr>
        <w:top w:color="000000" w:space="0" w:sz="4" w:val="single"/>
        <w:left w:color="000000" w:space="0" w:sz="4" w:val="single"/>
        <w:bottom w:color="000000" w:space="0" w:sz="4" w:val="single"/>
        <w:right w:color="000000" w:space="0" w:sz="4" w:val="single"/>
      </w:pBdr>
      <w:suppressAutoHyphens w:val="1"/>
      <w:spacing w:after="100" w:before="100"/>
      <w:textAlignment w:val="center"/>
    </w:pPr>
    <w:rPr>
      <w:rFonts w:ascii="Arial" w:cs="Arial" w:eastAsia="Arial Unicode MS" w:hAnsi="Arial"/>
      <w:b w:val="1"/>
      <w:bCs w:val="1"/>
      <w:sz w:val="14"/>
      <w:szCs w:val="14"/>
      <w:lang w:eastAsia="ar-SA"/>
    </w:rPr>
  </w:style>
  <w:style w:type="paragraph" w:styleId="xl44" w:customStyle="1">
    <w:name w:val="xl44"/>
    <w:basedOn w:val="Normal"/>
    <w:uiPriority w:val="99"/>
    <w:rsid w:val="00544AB3"/>
    <w:pPr>
      <w:pBdr>
        <w:left w:color="000000" w:space="0" w:sz="4" w:val="single"/>
        <w:bottom w:color="000000" w:space="0" w:sz="4" w:val="single"/>
      </w:pBdr>
      <w:suppressAutoHyphens w:val="1"/>
      <w:spacing w:after="100" w:before="100"/>
      <w:textAlignment w:val="center"/>
    </w:pPr>
    <w:rPr>
      <w:rFonts w:ascii="Arial" w:cs="Arial" w:eastAsia="Arial Unicode MS" w:hAnsi="Arial"/>
      <w:sz w:val="14"/>
      <w:szCs w:val="14"/>
      <w:lang w:eastAsia="ar-SA"/>
    </w:rPr>
  </w:style>
  <w:style w:type="paragraph" w:styleId="xl45" w:customStyle="1">
    <w:name w:val="xl45"/>
    <w:basedOn w:val="Normal"/>
    <w:uiPriority w:val="99"/>
    <w:rsid w:val="00544AB3"/>
    <w:pPr>
      <w:pBdr>
        <w:bottom w:color="000000" w:space="0" w:sz="4" w:val="single"/>
        <w:right w:color="000000" w:space="0" w:sz="4" w:val="single"/>
      </w:pBdr>
      <w:suppressAutoHyphens w:val="1"/>
      <w:spacing w:after="100" w:before="100"/>
      <w:textAlignment w:val="center"/>
    </w:pPr>
    <w:rPr>
      <w:rFonts w:ascii="Arial" w:cs="Arial" w:eastAsia="Arial Unicode MS" w:hAnsi="Arial"/>
      <w:sz w:val="14"/>
      <w:szCs w:val="14"/>
      <w:lang w:eastAsia="ar-SA"/>
    </w:rPr>
  </w:style>
  <w:style w:type="paragraph" w:styleId="xl46" w:customStyle="1">
    <w:name w:val="xl46"/>
    <w:basedOn w:val="Normal"/>
    <w:uiPriority w:val="99"/>
    <w:rsid w:val="00544AB3"/>
    <w:pPr>
      <w:pBdr>
        <w:top w:color="000000" w:space="0" w:sz="4" w:val="single"/>
        <w:left w:color="000000" w:space="0" w:sz="4" w:val="single"/>
        <w:bottom w:color="000000" w:space="0" w:sz="4" w:val="single"/>
        <w:right w:color="000000" w:space="0" w:sz="4" w:val="single"/>
      </w:pBdr>
      <w:suppressAutoHyphens w:val="1"/>
      <w:spacing w:after="100" w:before="100"/>
      <w:textAlignment w:val="center"/>
    </w:pPr>
    <w:rPr>
      <w:rFonts w:ascii="Arial" w:cs="Arial" w:eastAsia="Arial Unicode MS" w:hAnsi="Arial"/>
      <w:sz w:val="14"/>
      <w:szCs w:val="14"/>
      <w:lang w:eastAsia="ar-SA"/>
    </w:rPr>
  </w:style>
  <w:style w:type="paragraph" w:styleId="xl47" w:customStyle="1">
    <w:name w:val="xl47"/>
    <w:basedOn w:val="Normal"/>
    <w:uiPriority w:val="99"/>
    <w:rsid w:val="00544AB3"/>
    <w:pPr>
      <w:pBdr>
        <w:top w:color="000000" w:space="0" w:sz="4" w:val="single"/>
        <w:left w:color="000000" w:space="0" w:sz="4" w:val="single"/>
        <w:bottom w:color="000000" w:space="0" w:sz="4" w:val="single"/>
        <w:right w:color="000000" w:space="0" w:sz="4" w:val="single"/>
      </w:pBdr>
      <w:suppressAutoHyphens w:val="1"/>
      <w:spacing w:after="100" w:before="100"/>
      <w:jc w:val="center"/>
      <w:textAlignment w:val="center"/>
    </w:pPr>
    <w:rPr>
      <w:rFonts w:ascii="Arial" w:cs="Arial" w:eastAsia="Arial Unicode MS" w:hAnsi="Arial"/>
      <w:sz w:val="14"/>
      <w:szCs w:val="14"/>
      <w:lang w:eastAsia="ar-SA"/>
    </w:rPr>
  </w:style>
  <w:style w:type="paragraph" w:styleId="xl48" w:customStyle="1">
    <w:name w:val="xl48"/>
    <w:basedOn w:val="Normal"/>
    <w:uiPriority w:val="99"/>
    <w:rsid w:val="00544AB3"/>
    <w:pPr>
      <w:pBdr>
        <w:top w:color="000000" w:space="0" w:sz="4" w:val="single"/>
        <w:left w:color="000000" w:space="0" w:sz="4" w:val="single"/>
        <w:bottom w:color="000000" w:space="0" w:sz="4" w:val="single"/>
        <w:right w:color="000000" w:space="0" w:sz="4" w:val="single"/>
      </w:pBdr>
      <w:suppressAutoHyphens w:val="1"/>
      <w:spacing w:after="100" w:before="100"/>
      <w:textAlignment w:val="center"/>
    </w:pPr>
    <w:rPr>
      <w:rFonts w:ascii="Arial" w:cs="Arial" w:eastAsia="Arial Unicode MS" w:hAnsi="Arial"/>
      <w:b w:val="1"/>
      <w:bCs w:val="1"/>
      <w:sz w:val="14"/>
      <w:szCs w:val="14"/>
      <w:lang w:eastAsia="ar-SA"/>
    </w:rPr>
  </w:style>
  <w:style w:type="paragraph" w:styleId="xl49" w:customStyle="1">
    <w:name w:val="xl49"/>
    <w:basedOn w:val="Normal"/>
    <w:uiPriority w:val="99"/>
    <w:rsid w:val="00544AB3"/>
    <w:pPr>
      <w:pBdr>
        <w:top w:color="000000" w:space="0" w:sz="4" w:val="single"/>
        <w:left w:color="000000" w:space="0" w:sz="4" w:val="single"/>
        <w:bottom w:color="000000" w:space="0" w:sz="4" w:val="single"/>
        <w:right w:color="000000" w:space="0" w:sz="4" w:val="single"/>
      </w:pBdr>
      <w:shd w:color="auto" w:fill="808080" w:val="clear"/>
      <w:suppressAutoHyphens w:val="1"/>
      <w:spacing w:after="100" w:before="100"/>
      <w:textAlignment w:val="center"/>
    </w:pPr>
    <w:rPr>
      <w:rFonts w:ascii="Arial" w:cs="Arial" w:eastAsia="Arial Unicode MS" w:hAnsi="Arial"/>
      <w:b w:val="1"/>
      <w:bCs w:val="1"/>
      <w:sz w:val="14"/>
      <w:szCs w:val="14"/>
      <w:lang w:eastAsia="ar-SA"/>
    </w:rPr>
  </w:style>
  <w:style w:type="paragraph" w:styleId="xl50" w:customStyle="1">
    <w:name w:val="xl50"/>
    <w:basedOn w:val="Normal"/>
    <w:uiPriority w:val="99"/>
    <w:rsid w:val="00544AB3"/>
    <w:pPr>
      <w:pBdr>
        <w:top w:color="000000" w:space="0" w:sz="4" w:val="single"/>
        <w:left w:color="000000" w:space="0" w:sz="4" w:val="single"/>
        <w:bottom w:color="000000" w:space="0" w:sz="4" w:val="single"/>
        <w:right w:color="000000" w:space="0" w:sz="4" w:val="single"/>
      </w:pBdr>
      <w:suppressAutoHyphens w:val="1"/>
      <w:spacing w:after="100" w:before="100"/>
      <w:textAlignment w:val="center"/>
    </w:pPr>
    <w:rPr>
      <w:rFonts w:ascii="Arial" w:cs="Arial" w:eastAsia="Arial Unicode MS" w:hAnsi="Arial"/>
      <w:b w:val="1"/>
      <w:bCs w:val="1"/>
      <w:sz w:val="14"/>
      <w:szCs w:val="14"/>
      <w:lang w:eastAsia="ar-SA"/>
    </w:rPr>
  </w:style>
  <w:style w:type="paragraph" w:styleId="xl51" w:customStyle="1">
    <w:name w:val="xl51"/>
    <w:basedOn w:val="Normal"/>
    <w:uiPriority w:val="99"/>
    <w:rsid w:val="00544AB3"/>
    <w:pPr>
      <w:pBdr>
        <w:top w:color="000000" w:space="0" w:sz="4" w:val="single"/>
        <w:left w:color="000000" w:space="0" w:sz="4" w:val="single"/>
      </w:pBdr>
      <w:suppressAutoHyphens w:val="1"/>
      <w:spacing w:after="100" w:before="100"/>
      <w:jc w:val="both"/>
      <w:textAlignment w:val="center"/>
    </w:pPr>
    <w:rPr>
      <w:rFonts w:ascii="Arial" w:cs="Arial" w:eastAsia="Arial Unicode MS" w:hAnsi="Arial"/>
      <w:sz w:val="14"/>
      <w:szCs w:val="14"/>
      <w:lang w:eastAsia="ar-SA"/>
    </w:rPr>
  </w:style>
  <w:style w:type="paragraph" w:styleId="xl52" w:customStyle="1">
    <w:name w:val="xl52"/>
    <w:basedOn w:val="Normal"/>
    <w:uiPriority w:val="99"/>
    <w:rsid w:val="00544AB3"/>
    <w:pPr>
      <w:pBdr>
        <w:top w:color="000000" w:space="0" w:sz="4" w:val="single"/>
      </w:pBdr>
      <w:suppressAutoHyphens w:val="1"/>
      <w:spacing w:after="100" w:before="100"/>
      <w:jc w:val="both"/>
      <w:textAlignment w:val="center"/>
    </w:pPr>
    <w:rPr>
      <w:rFonts w:ascii="Arial" w:cs="Arial" w:eastAsia="Arial Unicode MS" w:hAnsi="Arial"/>
      <w:sz w:val="14"/>
      <w:szCs w:val="14"/>
      <w:lang w:eastAsia="ar-SA"/>
    </w:rPr>
  </w:style>
  <w:style w:type="paragraph" w:styleId="xl53" w:customStyle="1">
    <w:name w:val="xl53"/>
    <w:basedOn w:val="Normal"/>
    <w:uiPriority w:val="99"/>
    <w:rsid w:val="00544AB3"/>
    <w:pPr>
      <w:pBdr>
        <w:top w:color="000000" w:space="0" w:sz="4" w:val="single"/>
      </w:pBdr>
      <w:suppressAutoHyphens w:val="1"/>
      <w:spacing w:after="100" w:before="100"/>
      <w:jc w:val="center"/>
      <w:textAlignment w:val="center"/>
    </w:pPr>
    <w:rPr>
      <w:rFonts w:ascii="Arial" w:cs="Arial" w:eastAsia="Arial Unicode MS" w:hAnsi="Arial"/>
      <w:sz w:val="14"/>
      <w:szCs w:val="14"/>
      <w:lang w:eastAsia="ar-SA"/>
    </w:rPr>
  </w:style>
  <w:style w:type="paragraph" w:styleId="xl54" w:customStyle="1">
    <w:name w:val="xl54"/>
    <w:basedOn w:val="Normal"/>
    <w:uiPriority w:val="99"/>
    <w:rsid w:val="00544AB3"/>
    <w:pPr>
      <w:pBdr>
        <w:top w:color="000000" w:space="0" w:sz="4" w:val="single"/>
      </w:pBdr>
      <w:suppressAutoHyphens w:val="1"/>
      <w:spacing w:after="100" w:before="100"/>
      <w:textAlignment w:val="center"/>
    </w:pPr>
    <w:rPr>
      <w:rFonts w:ascii="Arial" w:cs="Arial" w:eastAsia="Arial Unicode MS" w:hAnsi="Arial"/>
      <w:sz w:val="14"/>
      <w:szCs w:val="14"/>
      <w:lang w:eastAsia="ar-SA"/>
    </w:rPr>
  </w:style>
  <w:style w:type="paragraph" w:styleId="xl55" w:customStyle="1">
    <w:name w:val="xl55"/>
    <w:basedOn w:val="Normal"/>
    <w:uiPriority w:val="99"/>
    <w:rsid w:val="00544AB3"/>
    <w:pPr>
      <w:pBdr>
        <w:top w:color="000000" w:space="0" w:sz="4" w:val="single"/>
        <w:right w:color="000000" w:space="0" w:sz="4" w:val="single"/>
      </w:pBdr>
      <w:suppressAutoHyphens w:val="1"/>
      <w:spacing w:after="100" w:before="100"/>
      <w:textAlignment w:val="center"/>
    </w:pPr>
    <w:rPr>
      <w:rFonts w:ascii="Arial" w:cs="Arial" w:eastAsia="Arial Unicode MS" w:hAnsi="Arial"/>
      <w:sz w:val="14"/>
      <w:szCs w:val="14"/>
      <w:lang w:eastAsia="ar-SA"/>
    </w:rPr>
  </w:style>
  <w:style w:type="paragraph" w:styleId="xl56" w:customStyle="1">
    <w:name w:val="xl56"/>
    <w:basedOn w:val="Normal"/>
    <w:uiPriority w:val="99"/>
    <w:rsid w:val="00544AB3"/>
    <w:pPr>
      <w:suppressAutoHyphens w:val="1"/>
      <w:spacing w:after="100" w:before="100"/>
      <w:textAlignment w:val="center"/>
    </w:pPr>
    <w:rPr>
      <w:rFonts w:ascii="Arial" w:cs="Arial" w:eastAsia="Arial Unicode MS" w:hAnsi="Arial"/>
      <w:sz w:val="14"/>
      <w:szCs w:val="14"/>
      <w:lang w:eastAsia="ar-SA"/>
    </w:rPr>
  </w:style>
  <w:style w:type="paragraph" w:styleId="xl57" w:customStyle="1">
    <w:name w:val="xl57"/>
    <w:basedOn w:val="Normal"/>
    <w:uiPriority w:val="99"/>
    <w:rsid w:val="00544AB3"/>
    <w:pPr>
      <w:pBdr>
        <w:left w:color="000000" w:space="0" w:sz="4" w:val="single"/>
      </w:pBdr>
      <w:shd w:color="auto" w:fill="808080" w:val="clear"/>
      <w:suppressAutoHyphens w:val="1"/>
      <w:spacing w:after="100" w:before="100"/>
      <w:jc w:val="both"/>
      <w:textAlignment w:val="center"/>
    </w:pPr>
    <w:rPr>
      <w:rFonts w:ascii="Arial" w:cs="Arial" w:eastAsia="Arial Unicode MS" w:hAnsi="Arial"/>
      <w:sz w:val="14"/>
      <w:szCs w:val="14"/>
      <w:lang w:eastAsia="ar-SA"/>
    </w:rPr>
  </w:style>
  <w:style w:type="paragraph" w:styleId="xl58" w:customStyle="1">
    <w:name w:val="xl58"/>
    <w:basedOn w:val="Normal"/>
    <w:uiPriority w:val="99"/>
    <w:rsid w:val="00544AB3"/>
    <w:pPr>
      <w:suppressAutoHyphens w:val="1"/>
      <w:spacing w:after="100" w:before="100"/>
      <w:jc w:val="both"/>
      <w:textAlignment w:val="center"/>
    </w:pPr>
    <w:rPr>
      <w:rFonts w:ascii="Arial" w:cs="Arial" w:eastAsia="Arial Unicode MS" w:hAnsi="Arial"/>
      <w:sz w:val="14"/>
      <w:szCs w:val="14"/>
      <w:lang w:eastAsia="ar-SA"/>
    </w:rPr>
  </w:style>
  <w:style w:type="paragraph" w:styleId="xl59" w:customStyle="1">
    <w:name w:val="xl59"/>
    <w:basedOn w:val="Normal"/>
    <w:uiPriority w:val="99"/>
    <w:rsid w:val="00544AB3"/>
    <w:pPr>
      <w:suppressAutoHyphens w:val="1"/>
      <w:spacing w:after="100" w:before="100"/>
      <w:jc w:val="center"/>
      <w:textAlignment w:val="center"/>
    </w:pPr>
    <w:rPr>
      <w:rFonts w:ascii="Arial" w:cs="Arial" w:eastAsia="Arial Unicode MS" w:hAnsi="Arial"/>
      <w:sz w:val="14"/>
      <w:szCs w:val="14"/>
      <w:lang w:eastAsia="ar-SA"/>
    </w:rPr>
  </w:style>
  <w:style w:type="paragraph" w:styleId="xl60" w:customStyle="1">
    <w:name w:val="xl60"/>
    <w:basedOn w:val="Normal"/>
    <w:uiPriority w:val="99"/>
    <w:rsid w:val="00544AB3"/>
    <w:pPr>
      <w:pBdr>
        <w:right w:color="000000" w:space="0" w:sz="4" w:val="single"/>
      </w:pBdr>
      <w:suppressAutoHyphens w:val="1"/>
      <w:spacing w:after="100" w:before="100"/>
      <w:textAlignment w:val="center"/>
    </w:pPr>
    <w:rPr>
      <w:rFonts w:ascii="Arial" w:cs="Arial" w:eastAsia="Arial Unicode MS" w:hAnsi="Arial"/>
      <w:sz w:val="14"/>
      <w:szCs w:val="14"/>
      <w:lang w:eastAsia="ar-SA"/>
    </w:rPr>
  </w:style>
  <w:style w:type="paragraph" w:styleId="xl61" w:customStyle="1">
    <w:name w:val="xl61"/>
    <w:basedOn w:val="Normal"/>
    <w:uiPriority w:val="99"/>
    <w:rsid w:val="00544AB3"/>
    <w:pPr>
      <w:pBdr>
        <w:left w:color="000000" w:space="0" w:sz="4" w:val="single"/>
      </w:pBdr>
      <w:shd w:color="auto" w:fill="c0c0c0" w:val="clear"/>
      <w:suppressAutoHyphens w:val="1"/>
      <w:spacing w:after="100" w:before="100"/>
      <w:jc w:val="both"/>
      <w:textAlignment w:val="center"/>
    </w:pPr>
    <w:rPr>
      <w:rFonts w:ascii="Arial" w:cs="Arial" w:eastAsia="Arial Unicode MS" w:hAnsi="Arial"/>
      <w:sz w:val="14"/>
      <w:szCs w:val="14"/>
      <w:lang w:eastAsia="ar-SA"/>
    </w:rPr>
  </w:style>
  <w:style w:type="paragraph" w:styleId="xl62" w:customStyle="1">
    <w:name w:val="xl62"/>
    <w:basedOn w:val="Normal"/>
    <w:uiPriority w:val="99"/>
    <w:rsid w:val="00544AB3"/>
    <w:pPr>
      <w:pBdr>
        <w:left w:color="000000" w:space="0" w:sz="4" w:val="single"/>
        <w:bottom w:color="000000" w:space="0" w:sz="4" w:val="single"/>
      </w:pBdr>
      <w:shd w:color="auto" w:fill="ff0000" w:val="clear"/>
      <w:suppressAutoHyphens w:val="1"/>
      <w:spacing w:after="100" w:before="100"/>
      <w:jc w:val="both"/>
      <w:textAlignment w:val="center"/>
    </w:pPr>
    <w:rPr>
      <w:rFonts w:ascii="Arial" w:cs="Arial" w:eastAsia="Arial Unicode MS" w:hAnsi="Arial"/>
      <w:sz w:val="14"/>
      <w:szCs w:val="14"/>
      <w:lang w:eastAsia="ar-SA"/>
    </w:rPr>
  </w:style>
  <w:style w:type="paragraph" w:styleId="xl63" w:customStyle="1">
    <w:name w:val="xl63"/>
    <w:basedOn w:val="Normal"/>
    <w:rsid w:val="00544AB3"/>
    <w:pPr>
      <w:pBdr>
        <w:bottom w:color="000000" w:space="0" w:sz="4" w:val="single"/>
      </w:pBdr>
      <w:suppressAutoHyphens w:val="1"/>
      <w:spacing w:after="100" w:before="100"/>
      <w:jc w:val="both"/>
      <w:textAlignment w:val="center"/>
    </w:pPr>
    <w:rPr>
      <w:rFonts w:ascii="Arial" w:cs="Arial" w:eastAsia="Arial Unicode MS" w:hAnsi="Arial"/>
      <w:sz w:val="14"/>
      <w:szCs w:val="14"/>
      <w:lang w:eastAsia="ar-SA"/>
    </w:rPr>
  </w:style>
  <w:style w:type="paragraph" w:styleId="xl64" w:customStyle="1">
    <w:name w:val="xl64"/>
    <w:basedOn w:val="Normal"/>
    <w:rsid w:val="00544AB3"/>
    <w:pPr>
      <w:pBdr>
        <w:bottom w:color="000000" w:space="0" w:sz="4" w:val="single"/>
      </w:pBdr>
      <w:suppressAutoHyphens w:val="1"/>
      <w:spacing w:after="100" w:before="100"/>
      <w:jc w:val="center"/>
      <w:textAlignment w:val="center"/>
    </w:pPr>
    <w:rPr>
      <w:rFonts w:ascii="Arial" w:cs="Arial" w:eastAsia="Arial Unicode MS" w:hAnsi="Arial"/>
      <w:sz w:val="14"/>
      <w:szCs w:val="14"/>
      <w:lang w:eastAsia="ar-SA"/>
    </w:rPr>
  </w:style>
  <w:style w:type="paragraph" w:styleId="xl65" w:customStyle="1">
    <w:name w:val="xl65"/>
    <w:basedOn w:val="Normal"/>
    <w:rsid w:val="00544AB3"/>
    <w:pPr>
      <w:pBdr>
        <w:bottom w:color="000000" w:space="0" w:sz="4" w:val="single"/>
      </w:pBdr>
      <w:suppressAutoHyphens w:val="1"/>
      <w:spacing w:after="100" w:before="100"/>
      <w:textAlignment w:val="center"/>
    </w:pPr>
    <w:rPr>
      <w:rFonts w:ascii="Arial" w:cs="Arial" w:eastAsia="Arial Unicode MS" w:hAnsi="Arial"/>
      <w:sz w:val="14"/>
      <w:szCs w:val="14"/>
      <w:lang w:eastAsia="ar-SA"/>
    </w:rPr>
  </w:style>
  <w:style w:type="paragraph" w:styleId="xl66" w:customStyle="1">
    <w:name w:val="xl66"/>
    <w:basedOn w:val="Normal"/>
    <w:rsid w:val="00544AB3"/>
    <w:pPr>
      <w:pBdr>
        <w:bottom w:color="000000" w:space="0" w:sz="4" w:val="single"/>
        <w:right w:color="000000" w:space="0" w:sz="4" w:val="single"/>
      </w:pBdr>
      <w:suppressAutoHyphens w:val="1"/>
      <w:spacing w:after="100" w:before="100"/>
      <w:textAlignment w:val="center"/>
    </w:pPr>
    <w:rPr>
      <w:rFonts w:ascii="Arial" w:cs="Arial" w:eastAsia="Arial Unicode MS" w:hAnsi="Arial"/>
      <w:sz w:val="14"/>
      <w:szCs w:val="14"/>
      <w:lang w:eastAsia="ar-SA"/>
    </w:rPr>
  </w:style>
  <w:style w:type="paragraph" w:styleId="xl67" w:customStyle="1">
    <w:name w:val="xl67"/>
    <w:basedOn w:val="Normal"/>
    <w:rsid w:val="00544AB3"/>
    <w:pPr>
      <w:suppressAutoHyphens w:val="1"/>
      <w:spacing w:after="100" w:before="100"/>
      <w:jc w:val="center"/>
    </w:pPr>
    <w:rPr>
      <w:rFonts w:ascii="Arial" w:cs="Arial" w:eastAsia="Arial Unicode MS" w:hAnsi="Arial"/>
      <w:b w:val="1"/>
      <w:bCs w:val="1"/>
      <w:sz w:val="22"/>
      <w:szCs w:val="22"/>
      <w:lang w:eastAsia="ar-SA"/>
    </w:rPr>
  </w:style>
  <w:style w:type="paragraph" w:styleId="xl68" w:customStyle="1">
    <w:name w:val="xl68"/>
    <w:basedOn w:val="Normal"/>
    <w:rsid w:val="00544AB3"/>
    <w:pPr>
      <w:pBdr>
        <w:bottom w:color="000000" w:space="0" w:sz="4" w:val="single"/>
      </w:pBdr>
      <w:suppressAutoHyphens w:val="1"/>
      <w:spacing w:after="100" w:before="100"/>
      <w:jc w:val="center"/>
    </w:pPr>
    <w:rPr>
      <w:rFonts w:ascii="Arial" w:cs="Arial" w:eastAsia="Arial Unicode MS" w:hAnsi="Arial"/>
      <w:b w:val="1"/>
      <w:bCs w:val="1"/>
      <w:sz w:val="22"/>
      <w:szCs w:val="22"/>
      <w:lang w:eastAsia="ar-SA"/>
    </w:rPr>
  </w:style>
  <w:style w:type="paragraph" w:styleId="xl69" w:customStyle="1">
    <w:name w:val="xl69"/>
    <w:basedOn w:val="Normal"/>
    <w:rsid w:val="00544AB3"/>
    <w:pPr>
      <w:pBdr>
        <w:top w:color="000000" w:space="0" w:sz="4" w:val="single"/>
        <w:left w:color="000000" w:space="0" w:sz="4" w:val="single"/>
        <w:bottom w:color="000000" w:space="0" w:sz="4" w:val="single"/>
      </w:pBdr>
      <w:shd w:color="auto" w:fill="ffff00" w:val="clear"/>
      <w:suppressAutoHyphens w:val="1"/>
      <w:spacing w:after="100" w:before="100"/>
      <w:jc w:val="center"/>
      <w:textAlignment w:val="center"/>
    </w:pPr>
    <w:rPr>
      <w:rFonts w:ascii="Arial" w:cs="Arial" w:eastAsia="Arial Unicode MS" w:hAnsi="Arial"/>
      <w:b w:val="1"/>
      <w:bCs w:val="1"/>
      <w:sz w:val="16"/>
      <w:szCs w:val="16"/>
      <w:lang w:eastAsia="ar-SA"/>
    </w:rPr>
  </w:style>
  <w:style w:type="paragraph" w:styleId="xl70" w:customStyle="1">
    <w:name w:val="xl70"/>
    <w:basedOn w:val="Normal"/>
    <w:rsid w:val="00544AB3"/>
    <w:pPr>
      <w:pBdr>
        <w:top w:color="000000" w:space="0" w:sz="4" w:val="single"/>
        <w:bottom w:color="000000" w:space="0" w:sz="4" w:val="single"/>
      </w:pBdr>
      <w:shd w:color="auto" w:fill="ffff00" w:val="clear"/>
      <w:suppressAutoHyphens w:val="1"/>
      <w:spacing w:after="100" w:before="100"/>
      <w:jc w:val="center"/>
      <w:textAlignment w:val="center"/>
    </w:pPr>
    <w:rPr>
      <w:rFonts w:ascii="Arial" w:cs="Arial" w:eastAsia="Arial Unicode MS" w:hAnsi="Arial"/>
      <w:b w:val="1"/>
      <w:bCs w:val="1"/>
      <w:sz w:val="16"/>
      <w:szCs w:val="16"/>
      <w:lang w:eastAsia="ar-SA"/>
    </w:rPr>
  </w:style>
  <w:style w:type="paragraph" w:styleId="xl71" w:customStyle="1">
    <w:name w:val="xl71"/>
    <w:basedOn w:val="Normal"/>
    <w:rsid w:val="00544AB3"/>
    <w:pPr>
      <w:pBdr>
        <w:top w:color="000000" w:space="0" w:sz="4" w:val="single"/>
        <w:bottom w:color="000000" w:space="0" w:sz="4" w:val="single"/>
        <w:right w:color="000000" w:space="0" w:sz="4" w:val="single"/>
      </w:pBdr>
      <w:shd w:color="auto" w:fill="ffff00" w:val="clear"/>
      <w:suppressAutoHyphens w:val="1"/>
      <w:spacing w:after="100" w:before="100"/>
      <w:jc w:val="center"/>
      <w:textAlignment w:val="center"/>
    </w:pPr>
    <w:rPr>
      <w:rFonts w:ascii="Arial" w:cs="Arial" w:eastAsia="Arial Unicode MS" w:hAnsi="Arial"/>
      <w:b w:val="1"/>
      <w:bCs w:val="1"/>
      <w:sz w:val="16"/>
      <w:szCs w:val="16"/>
      <w:lang w:eastAsia="ar-SA"/>
    </w:rPr>
  </w:style>
  <w:style w:type="paragraph" w:styleId="xl72" w:customStyle="1">
    <w:name w:val="xl72"/>
    <w:basedOn w:val="Normal"/>
    <w:rsid w:val="00544AB3"/>
    <w:pPr>
      <w:pBdr>
        <w:top w:color="000000" w:space="0" w:sz="4" w:val="single"/>
        <w:left w:color="000000" w:space="0" w:sz="4" w:val="single"/>
        <w:bottom w:color="000000" w:space="0" w:sz="4" w:val="single"/>
      </w:pBdr>
      <w:shd w:color="auto" w:fill="ffff00" w:val="clear"/>
      <w:suppressAutoHyphens w:val="1"/>
      <w:spacing w:after="100" w:before="100"/>
      <w:jc w:val="center"/>
      <w:textAlignment w:val="center"/>
    </w:pPr>
    <w:rPr>
      <w:rFonts w:ascii="Arial" w:cs="Arial" w:eastAsia="Arial Unicode MS" w:hAnsi="Arial"/>
      <w:b w:val="1"/>
      <w:bCs w:val="1"/>
      <w:sz w:val="14"/>
      <w:szCs w:val="14"/>
      <w:lang w:eastAsia="ar-SA"/>
    </w:rPr>
  </w:style>
  <w:style w:type="paragraph" w:styleId="xl73" w:customStyle="1">
    <w:name w:val="xl73"/>
    <w:basedOn w:val="Normal"/>
    <w:rsid w:val="00544AB3"/>
    <w:pPr>
      <w:pBdr>
        <w:top w:color="000000" w:space="0" w:sz="4" w:val="single"/>
        <w:bottom w:color="000000" w:space="0" w:sz="4" w:val="single"/>
      </w:pBdr>
      <w:shd w:color="auto" w:fill="ffff00" w:val="clear"/>
      <w:suppressAutoHyphens w:val="1"/>
      <w:spacing w:after="100" w:before="100"/>
      <w:jc w:val="center"/>
      <w:textAlignment w:val="center"/>
    </w:pPr>
    <w:rPr>
      <w:rFonts w:ascii="Arial" w:cs="Arial" w:eastAsia="Arial Unicode MS" w:hAnsi="Arial"/>
      <w:b w:val="1"/>
      <w:bCs w:val="1"/>
      <w:sz w:val="14"/>
      <w:szCs w:val="14"/>
      <w:lang w:eastAsia="ar-SA"/>
    </w:rPr>
  </w:style>
  <w:style w:type="paragraph" w:styleId="xl74" w:customStyle="1">
    <w:name w:val="xl74"/>
    <w:basedOn w:val="Normal"/>
    <w:rsid w:val="00544AB3"/>
    <w:pPr>
      <w:pBdr>
        <w:top w:color="000000" w:space="0" w:sz="4" w:val="single"/>
        <w:bottom w:color="000000" w:space="0" w:sz="4" w:val="single"/>
        <w:right w:color="000000" w:space="0" w:sz="4" w:val="single"/>
      </w:pBdr>
      <w:shd w:color="auto" w:fill="ffff00" w:val="clear"/>
      <w:suppressAutoHyphens w:val="1"/>
      <w:spacing w:after="100" w:before="100"/>
      <w:jc w:val="center"/>
      <w:textAlignment w:val="center"/>
    </w:pPr>
    <w:rPr>
      <w:rFonts w:ascii="Arial" w:cs="Arial" w:eastAsia="Arial Unicode MS" w:hAnsi="Arial"/>
      <w:b w:val="1"/>
      <w:bCs w:val="1"/>
      <w:sz w:val="14"/>
      <w:szCs w:val="14"/>
      <w:lang w:eastAsia="ar-SA"/>
    </w:rPr>
  </w:style>
  <w:style w:type="paragraph" w:styleId="xl75" w:customStyle="1">
    <w:name w:val="xl75"/>
    <w:basedOn w:val="Normal"/>
    <w:rsid w:val="00544AB3"/>
    <w:pPr>
      <w:pBdr>
        <w:top w:color="000000" w:space="0" w:sz="4" w:val="single"/>
        <w:left w:color="000000" w:space="0" w:sz="4" w:val="single"/>
      </w:pBdr>
      <w:suppressAutoHyphens w:val="1"/>
      <w:spacing w:after="100" w:before="100"/>
      <w:textAlignment w:val="center"/>
    </w:pPr>
    <w:rPr>
      <w:rFonts w:ascii="Arial" w:cs="Arial" w:eastAsia="Arial Unicode MS" w:hAnsi="Arial"/>
      <w:sz w:val="14"/>
      <w:szCs w:val="14"/>
      <w:lang w:eastAsia="ar-SA"/>
    </w:rPr>
  </w:style>
  <w:style w:type="paragraph" w:styleId="xl76" w:customStyle="1">
    <w:name w:val="xl76"/>
    <w:basedOn w:val="Normal"/>
    <w:rsid w:val="00544AB3"/>
    <w:pPr>
      <w:pBdr>
        <w:top w:color="000000" w:space="0" w:sz="4" w:val="single"/>
        <w:right w:color="000000" w:space="0" w:sz="4" w:val="single"/>
      </w:pBdr>
      <w:suppressAutoHyphens w:val="1"/>
      <w:spacing w:after="100" w:before="100"/>
      <w:textAlignment w:val="center"/>
    </w:pPr>
    <w:rPr>
      <w:rFonts w:ascii="Arial" w:cs="Arial" w:eastAsia="Arial Unicode MS" w:hAnsi="Arial"/>
      <w:sz w:val="14"/>
      <w:szCs w:val="14"/>
      <w:lang w:eastAsia="ar-SA"/>
    </w:rPr>
  </w:style>
  <w:style w:type="paragraph" w:styleId="xl77" w:customStyle="1">
    <w:name w:val="xl77"/>
    <w:basedOn w:val="Normal"/>
    <w:rsid w:val="00544AB3"/>
    <w:pPr>
      <w:pBdr>
        <w:left w:color="000000" w:space="0" w:sz="4" w:val="single"/>
        <w:bottom w:color="000000" w:space="0" w:sz="4" w:val="single"/>
      </w:pBdr>
      <w:suppressAutoHyphens w:val="1"/>
      <w:spacing w:after="100" w:before="100"/>
      <w:textAlignment w:val="center"/>
    </w:pPr>
    <w:rPr>
      <w:rFonts w:ascii="Arial" w:cs="Arial" w:eastAsia="Arial Unicode MS" w:hAnsi="Arial"/>
      <w:sz w:val="14"/>
      <w:szCs w:val="14"/>
      <w:lang w:eastAsia="ar-SA"/>
    </w:rPr>
  </w:style>
  <w:style w:type="paragraph" w:styleId="xl78" w:customStyle="1">
    <w:name w:val="xl78"/>
    <w:basedOn w:val="Normal"/>
    <w:rsid w:val="00544AB3"/>
    <w:pPr>
      <w:pBdr>
        <w:bottom w:color="000000" w:space="0" w:sz="4" w:val="single"/>
        <w:right w:color="000000" w:space="0" w:sz="4" w:val="single"/>
      </w:pBdr>
      <w:suppressAutoHyphens w:val="1"/>
      <w:spacing w:after="100" w:before="100"/>
      <w:textAlignment w:val="center"/>
    </w:pPr>
    <w:rPr>
      <w:rFonts w:ascii="Arial" w:cs="Arial" w:eastAsia="Arial Unicode MS" w:hAnsi="Arial"/>
      <w:sz w:val="14"/>
      <w:szCs w:val="14"/>
      <w:lang w:eastAsia="ar-SA"/>
    </w:rPr>
  </w:style>
  <w:style w:type="paragraph" w:styleId="xl79" w:customStyle="1">
    <w:name w:val="xl79"/>
    <w:basedOn w:val="Normal"/>
    <w:rsid w:val="00544AB3"/>
    <w:pPr>
      <w:suppressAutoHyphens w:val="1"/>
      <w:spacing w:after="100" w:before="100"/>
      <w:textAlignment w:val="center"/>
    </w:pPr>
    <w:rPr>
      <w:rFonts w:ascii="Arial" w:cs="Arial" w:eastAsia="Arial Unicode MS" w:hAnsi="Arial"/>
      <w:sz w:val="14"/>
      <w:szCs w:val="14"/>
      <w:lang w:eastAsia="ar-SA"/>
    </w:rPr>
  </w:style>
  <w:style w:type="paragraph" w:styleId="xl80" w:customStyle="1">
    <w:name w:val="xl80"/>
    <w:basedOn w:val="Normal"/>
    <w:rsid w:val="00544AB3"/>
    <w:pPr>
      <w:pBdr>
        <w:right w:color="000000" w:space="0" w:sz="4" w:val="single"/>
      </w:pBdr>
      <w:suppressAutoHyphens w:val="1"/>
      <w:spacing w:after="100" w:before="100"/>
      <w:textAlignment w:val="center"/>
    </w:pPr>
    <w:rPr>
      <w:rFonts w:ascii="Arial" w:cs="Arial" w:eastAsia="Arial Unicode MS" w:hAnsi="Arial"/>
      <w:sz w:val="14"/>
      <w:szCs w:val="14"/>
      <w:lang w:eastAsia="ar-SA"/>
    </w:rPr>
  </w:style>
  <w:style w:type="paragraph" w:styleId="xl81" w:customStyle="1">
    <w:name w:val="xl81"/>
    <w:basedOn w:val="Normal"/>
    <w:rsid w:val="00544AB3"/>
    <w:pPr>
      <w:pBdr>
        <w:left w:color="000000" w:space="0" w:sz="4" w:val="single"/>
        <w:bottom w:color="000000" w:space="0" w:sz="4" w:val="single"/>
      </w:pBdr>
      <w:suppressAutoHyphens w:val="1"/>
      <w:spacing w:after="100" w:before="100"/>
      <w:jc w:val="both"/>
      <w:textAlignment w:val="center"/>
    </w:pPr>
    <w:rPr>
      <w:rFonts w:ascii="Arial" w:cs="Arial" w:eastAsia="Arial Unicode MS" w:hAnsi="Arial"/>
      <w:sz w:val="14"/>
      <w:szCs w:val="14"/>
      <w:lang w:eastAsia="ar-SA"/>
    </w:rPr>
  </w:style>
  <w:style w:type="paragraph" w:styleId="xl82" w:customStyle="1">
    <w:name w:val="xl82"/>
    <w:basedOn w:val="Normal"/>
    <w:rsid w:val="00544AB3"/>
    <w:pPr>
      <w:suppressAutoHyphens w:val="1"/>
      <w:spacing w:after="100" w:before="100"/>
      <w:jc w:val="center"/>
    </w:pPr>
    <w:rPr>
      <w:rFonts w:ascii="Arial" w:cs="Arial" w:eastAsia="Arial Unicode MS" w:hAnsi="Arial"/>
      <w:b w:val="1"/>
      <w:bCs w:val="1"/>
      <w:sz w:val="22"/>
      <w:szCs w:val="22"/>
      <w:lang w:eastAsia="ar-SA"/>
    </w:rPr>
  </w:style>
  <w:style w:type="paragraph" w:styleId="xl83" w:customStyle="1">
    <w:name w:val="xl83"/>
    <w:basedOn w:val="Normal"/>
    <w:rsid w:val="00544AB3"/>
    <w:pPr>
      <w:pBdr>
        <w:bottom w:color="000000" w:space="0" w:sz="4" w:val="single"/>
      </w:pBdr>
      <w:suppressAutoHyphens w:val="1"/>
      <w:spacing w:after="100" w:before="100"/>
      <w:jc w:val="center"/>
    </w:pPr>
    <w:rPr>
      <w:rFonts w:ascii="Arial" w:cs="Arial" w:eastAsia="Arial Unicode MS" w:hAnsi="Arial"/>
      <w:b w:val="1"/>
      <w:bCs w:val="1"/>
      <w:sz w:val="22"/>
      <w:szCs w:val="22"/>
      <w:lang w:eastAsia="ar-SA"/>
    </w:rPr>
  </w:style>
  <w:style w:type="paragraph" w:styleId="xl84" w:customStyle="1">
    <w:name w:val="xl84"/>
    <w:basedOn w:val="Normal"/>
    <w:rsid w:val="00544AB3"/>
    <w:pPr>
      <w:pBdr>
        <w:top w:color="000000" w:space="0" w:sz="4" w:val="single"/>
        <w:left w:color="000000" w:space="0" w:sz="4" w:val="single"/>
        <w:bottom w:color="000000" w:space="0" w:sz="4" w:val="single"/>
      </w:pBdr>
      <w:shd w:color="auto" w:fill="ffff00" w:val="clear"/>
      <w:suppressAutoHyphens w:val="1"/>
      <w:spacing w:after="100" w:before="100"/>
      <w:jc w:val="center"/>
      <w:textAlignment w:val="center"/>
    </w:pPr>
    <w:rPr>
      <w:rFonts w:ascii="Arial" w:cs="Arial" w:eastAsia="Arial Unicode MS" w:hAnsi="Arial"/>
      <w:b w:val="1"/>
      <w:bCs w:val="1"/>
      <w:sz w:val="16"/>
      <w:szCs w:val="16"/>
      <w:lang w:eastAsia="ar-SA"/>
    </w:rPr>
  </w:style>
  <w:style w:type="paragraph" w:styleId="xl85" w:customStyle="1">
    <w:name w:val="xl85"/>
    <w:basedOn w:val="Normal"/>
    <w:rsid w:val="00544AB3"/>
    <w:pPr>
      <w:pBdr>
        <w:top w:color="000000" w:space="0" w:sz="4" w:val="single"/>
        <w:bottom w:color="000000" w:space="0" w:sz="4" w:val="single"/>
      </w:pBdr>
      <w:shd w:color="auto" w:fill="ffff00" w:val="clear"/>
      <w:suppressAutoHyphens w:val="1"/>
      <w:spacing w:after="100" w:before="100"/>
      <w:jc w:val="center"/>
      <w:textAlignment w:val="center"/>
    </w:pPr>
    <w:rPr>
      <w:rFonts w:ascii="Arial" w:cs="Arial" w:eastAsia="Arial Unicode MS" w:hAnsi="Arial"/>
      <w:b w:val="1"/>
      <w:bCs w:val="1"/>
      <w:sz w:val="16"/>
      <w:szCs w:val="16"/>
      <w:lang w:eastAsia="ar-SA"/>
    </w:rPr>
  </w:style>
  <w:style w:type="paragraph" w:styleId="xl86" w:customStyle="1">
    <w:name w:val="xl86"/>
    <w:basedOn w:val="Normal"/>
    <w:rsid w:val="00544AB3"/>
    <w:pPr>
      <w:pBdr>
        <w:top w:color="000000" w:space="0" w:sz="4" w:val="single"/>
        <w:bottom w:color="000000" w:space="0" w:sz="4" w:val="single"/>
        <w:right w:color="000000" w:space="0" w:sz="4" w:val="single"/>
      </w:pBdr>
      <w:shd w:color="auto" w:fill="ffff00" w:val="clear"/>
      <w:suppressAutoHyphens w:val="1"/>
      <w:spacing w:after="100" w:before="100"/>
      <w:jc w:val="center"/>
      <w:textAlignment w:val="center"/>
    </w:pPr>
    <w:rPr>
      <w:rFonts w:ascii="Arial" w:cs="Arial" w:eastAsia="Arial Unicode MS" w:hAnsi="Arial"/>
      <w:b w:val="1"/>
      <w:bCs w:val="1"/>
      <w:sz w:val="16"/>
      <w:szCs w:val="16"/>
      <w:lang w:eastAsia="ar-SA"/>
    </w:rPr>
  </w:style>
  <w:style w:type="paragraph" w:styleId="xl87" w:customStyle="1">
    <w:name w:val="xl87"/>
    <w:basedOn w:val="Normal"/>
    <w:rsid w:val="00544AB3"/>
    <w:pPr>
      <w:pBdr>
        <w:left w:color="000000" w:space="0" w:sz="4" w:val="single"/>
        <w:bottom w:color="000000" w:space="0" w:sz="4" w:val="single"/>
      </w:pBdr>
      <w:shd w:color="auto" w:fill="ffff00" w:val="clear"/>
      <w:suppressAutoHyphens w:val="1"/>
      <w:spacing w:after="100" w:before="100"/>
      <w:jc w:val="center"/>
      <w:textAlignment w:val="center"/>
    </w:pPr>
    <w:rPr>
      <w:rFonts w:ascii="Arial" w:cs="Arial" w:eastAsia="Arial Unicode MS" w:hAnsi="Arial"/>
      <w:b w:val="1"/>
      <w:bCs w:val="1"/>
      <w:sz w:val="14"/>
      <w:szCs w:val="14"/>
      <w:lang w:eastAsia="ar-SA"/>
    </w:rPr>
  </w:style>
  <w:style w:type="paragraph" w:styleId="xl88" w:customStyle="1">
    <w:name w:val="xl88"/>
    <w:basedOn w:val="Normal"/>
    <w:rsid w:val="00544AB3"/>
    <w:pPr>
      <w:pBdr>
        <w:bottom w:color="000000" w:space="0" w:sz="4" w:val="single"/>
      </w:pBdr>
      <w:shd w:color="auto" w:fill="ffff00" w:val="clear"/>
      <w:suppressAutoHyphens w:val="1"/>
      <w:spacing w:after="100" w:before="100"/>
      <w:jc w:val="center"/>
      <w:textAlignment w:val="center"/>
    </w:pPr>
    <w:rPr>
      <w:rFonts w:ascii="Arial" w:cs="Arial" w:eastAsia="Arial Unicode MS" w:hAnsi="Arial"/>
      <w:b w:val="1"/>
      <w:bCs w:val="1"/>
      <w:sz w:val="14"/>
      <w:szCs w:val="14"/>
      <w:lang w:eastAsia="ar-SA"/>
    </w:rPr>
  </w:style>
  <w:style w:type="paragraph" w:styleId="xl89" w:customStyle="1">
    <w:name w:val="xl89"/>
    <w:basedOn w:val="Normal"/>
    <w:rsid w:val="00544AB3"/>
    <w:pPr>
      <w:pBdr>
        <w:bottom w:color="000000" w:space="0" w:sz="4" w:val="single"/>
        <w:right w:color="000000" w:space="0" w:sz="4" w:val="single"/>
      </w:pBdr>
      <w:shd w:color="auto" w:fill="ffff00" w:val="clear"/>
      <w:suppressAutoHyphens w:val="1"/>
      <w:spacing w:after="100" w:before="100"/>
      <w:jc w:val="center"/>
      <w:textAlignment w:val="center"/>
    </w:pPr>
    <w:rPr>
      <w:rFonts w:ascii="Arial" w:cs="Arial" w:eastAsia="Arial Unicode MS" w:hAnsi="Arial"/>
      <w:b w:val="1"/>
      <w:bCs w:val="1"/>
      <w:sz w:val="14"/>
      <w:szCs w:val="14"/>
      <w:lang w:eastAsia="ar-SA"/>
    </w:rPr>
  </w:style>
  <w:style w:type="paragraph" w:styleId="CABEZA" w:customStyle="1">
    <w:name w:val="CABEZA"/>
    <w:uiPriority w:val="99"/>
    <w:rsid w:val="00544AB3"/>
    <w:pPr>
      <w:suppressAutoHyphens w:val="1"/>
      <w:autoSpaceDE w:val="0"/>
      <w:spacing w:line="216" w:lineRule="atLeast"/>
      <w:jc w:val="center"/>
    </w:pPr>
    <w:rPr>
      <w:rFonts w:ascii="CG Palacio (WN)" w:cs="Times New Roman" w:eastAsia="Times New Roman" w:hAnsi="CG Palacio (WN)"/>
      <w:b w:val="1"/>
      <w:kern w:val="1"/>
      <w:sz w:val="28"/>
      <w:szCs w:val="20"/>
      <w:lang w:eastAsia="ar-SA" w:val="es-ES_tradnl"/>
    </w:rPr>
  </w:style>
  <w:style w:type="paragraph" w:styleId="CarCarCarCar" w:customStyle="1">
    <w:name w:val="Car Car Car Car"/>
    <w:basedOn w:val="Normal"/>
    <w:uiPriority w:val="99"/>
    <w:rsid w:val="00544AB3"/>
    <w:pPr>
      <w:suppressAutoHyphens w:val="1"/>
      <w:spacing w:after="160" w:before="60" w:line="240" w:lineRule="exact"/>
    </w:pPr>
    <w:rPr>
      <w:rFonts w:ascii="Verdana" w:cs="Times New Roman" w:eastAsia="Times New Roman" w:hAnsi="Verdana"/>
      <w:color w:val="ff00ff"/>
      <w:sz w:val="20"/>
      <w:szCs w:val="20"/>
      <w:lang w:eastAsia="ar-SA" w:val="en-US"/>
    </w:rPr>
  </w:style>
  <w:style w:type="paragraph" w:styleId="CarCarCarCarCarCar" w:customStyle="1">
    <w:name w:val="Car Car Car Car Car Car"/>
    <w:basedOn w:val="Normal"/>
    <w:uiPriority w:val="99"/>
    <w:rsid w:val="00544AB3"/>
    <w:pPr>
      <w:suppressAutoHyphens w:val="1"/>
      <w:spacing w:after="160" w:before="60" w:line="240" w:lineRule="exact"/>
    </w:pPr>
    <w:rPr>
      <w:rFonts w:ascii="Verdana" w:cs="Times New Roman" w:eastAsia="Times New Roman" w:hAnsi="Verdana"/>
      <w:color w:val="ff00ff"/>
      <w:sz w:val="20"/>
      <w:szCs w:val="20"/>
      <w:lang w:eastAsia="ar-SA" w:val="en-US"/>
    </w:rPr>
  </w:style>
  <w:style w:type="paragraph" w:styleId="Textocomentario1" w:customStyle="1">
    <w:name w:val="Texto comentario1"/>
    <w:basedOn w:val="Normal"/>
    <w:uiPriority w:val="99"/>
    <w:rsid w:val="00544AB3"/>
    <w:pPr>
      <w:suppressAutoHyphens w:val="1"/>
    </w:pPr>
    <w:rPr>
      <w:rFonts w:ascii="Times New Roman" w:cs="Times New Roman" w:eastAsia="Times New Roman" w:hAnsi="Times New Roman"/>
      <w:sz w:val="20"/>
      <w:szCs w:val="20"/>
      <w:lang w:eastAsia="ar-SA"/>
    </w:rPr>
  </w:style>
  <w:style w:type="paragraph" w:styleId="CarCarCarCarCarCarCar" w:customStyle="1">
    <w:name w:val="Car Car Car Car Car Car Car"/>
    <w:basedOn w:val="Normal"/>
    <w:uiPriority w:val="99"/>
    <w:rsid w:val="00544AB3"/>
    <w:pPr>
      <w:suppressAutoHyphens w:val="1"/>
      <w:spacing w:after="160" w:before="60" w:line="240" w:lineRule="exact"/>
    </w:pPr>
    <w:rPr>
      <w:rFonts w:ascii="Verdana" w:cs="Times New Roman" w:eastAsia="Times New Roman" w:hAnsi="Verdana"/>
      <w:color w:val="ff00ff"/>
      <w:sz w:val="20"/>
      <w:szCs w:val="20"/>
      <w:lang w:eastAsia="ar-SA" w:val="en-US"/>
    </w:rPr>
  </w:style>
  <w:style w:type="paragraph" w:styleId="CarCarCarCarCarCar1CarCarCarCarCarCarCarCarCarCarCarCarCar" w:customStyle="1">
    <w:name w:val="Car Car Car Car Car Car1 Car Car Car Car Car Car Car Car Car Car Car Car Car"/>
    <w:basedOn w:val="Normal"/>
    <w:uiPriority w:val="99"/>
    <w:rsid w:val="00544AB3"/>
    <w:pPr>
      <w:suppressAutoHyphens w:val="1"/>
      <w:spacing w:after="160" w:before="60" w:line="240" w:lineRule="exact"/>
    </w:pPr>
    <w:rPr>
      <w:rFonts w:ascii="Verdana" w:cs="Times New Roman" w:eastAsia="Times New Roman" w:hAnsi="Verdana"/>
      <w:color w:val="ff00ff"/>
      <w:sz w:val="20"/>
      <w:szCs w:val="20"/>
      <w:lang w:eastAsia="ar-SA" w:val="en-US"/>
    </w:rPr>
  </w:style>
  <w:style w:type="paragraph" w:styleId="Textosinformato1" w:customStyle="1">
    <w:name w:val="Texto sin formato1"/>
    <w:basedOn w:val="Normal"/>
    <w:uiPriority w:val="99"/>
    <w:rsid w:val="00544AB3"/>
    <w:pPr>
      <w:suppressAutoHyphens w:val="1"/>
    </w:pPr>
    <w:rPr>
      <w:rFonts w:ascii="Courier New" w:cs="Courier New" w:eastAsia="Times New Roman" w:hAnsi="Courier New"/>
      <w:sz w:val="20"/>
      <w:szCs w:val="20"/>
      <w:lang w:eastAsia="ar-SA"/>
    </w:rPr>
  </w:style>
  <w:style w:type="paragraph" w:styleId="Contenidodelmarco" w:customStyle="1">
    <w:name w:val="Contenido del marco"/>
    <w:basedOn w:val="Textoindependiente"/>
    <w:uiPriority w:val="99"/>
    <w:rsid w:val="00544AB3"/>
    <w:pPr>
      <w:spacing w:after="120"/>
      <w:ind w:right="0"/>
      <w:jc w:val="left"/>
    </w:pPr>
    <w:rPr>
      <w:rFonts w:ascii="Times New Roman" w:hAnsi="Times New Roman"/>
      <w:sz w:val="24"/>
      <w:lang w:val="es-ES"/>
    </w:rPr>
  </w:style>
  <w:style w:type="paragraph" w:styleId="Sangra2detindependiente">
    <w:name w:val="Body Text Indent 2"/>
    <w:basedOn w:val="Normal"/>
    <w:link w:val="Sangra2detindependienteCar"/>
    <w:rsid w:val="00544AB3"/>
    <w:pPr>
      <w:suppressAutoHyphens w:val="1"/>
      <w:spacing w:after="120" w:line="480" w:lineRule="auto"/>
      <w:ind w:left="283"/>
    </w:pPr>
    <w:rPr>
      <w:rFonts w:ascii="Times New Roman" w:cs="Times New Roman" w:eastAsia="Times New Roman" w:hAnsi="Times New Roman"/>
      <w:szCs w:val="20"/>
      <w:lang w:eastAsia="ar-SA"/>
    </w:rPr>
  </w:style>
  <w:style w:type="character" w:styleId="Sangra2detindependienteCar" w:customStyle="1">
    <w:name w:val="Sangría 2 de t. independiente Car"/>
    <w:basedOn w:val="Fuentedeprrafopredeter"/>
    <w:link w:val="Sangra2detindependiente"/>
    <w:rsid w:val="00544AB3"/>
    <w:rPr>
      <w:rFonts w:ascii="Times New Roman" w:cs="Times New Roman" w:eastAsia="Times New Roman" w:hAnsi="Times New Roman"/>
      <w:kern w:val="0"/>
      <w:sz w:val="24"/>
      <w:szCs w:val="20"/>
      <w:lang w:eastAsia="ar-SA" w:val="es-ES"/>
    </w:rPr>
  </w:style>
  <w:style w:type="paragraph" w:styleId="Listaconvietas2">
    <w:name w:val="List Bullet 2"/>
    <w:basedOn w:val="Normal"/>
    <w:rsid w:val="00544AB3"/>
    <w:pPr>
      <w:numPr>
        <w:numId w:val="2"/>
      </w:numPr>
      <w:overflowPunct w:val="0"/>
      <w:autoSpaceDE w:val="0"/>
      <w:autoSpaceDN w:val="0"/>
      <w:adjustRightInd w:val="0"/>
      <w:textAlignment w:val="baseline"/>
    </w:pPr>
    <w:rPr>
      <w:rFonts w:ascii="Times New Roman" w:cs="Times New Roman" w:eastAsia="Times New Roman" w:hAnsi="Times New Roman"/>
      <w:sz w:val="20"/>
      <w:szCs w:val="20"/>
      <w:lang w:eastAsia="es-ES" w:val="es-ES_tradnl"/>
    </w:rPr>
  </w:style>
  <w:style w:type="paragraph" w:styleId="Textoindependienteprimerasangra2">
    <w:name w:val="Body Text First Indent 2"/>
    <w:basedOn w:val="Sangradetextonormal"/>
    <w:link w:val="Textoindependienteprimerasangra2Car"/>
    <w:rsid w:val="00544AB3"/>
    <w:pPr>
      <w:suppressAutoHyphens w:val="0"/>
      <w:overflowPunct w:val="0"/>
      <w:autoSpaceDE w:val="0"/>
      <w:autoSpaceDN w:val="0"/>
      <w:adjustRightInd w:val="0"/>
      <w:ind w:firstLine="210"/>
      <w:textAlignment w:val="baseline"/>
    </w:pPr>
    <w:rPr>
      <w:sz w:val="20"/>
      <w:lang w:eastAsia="es-ES" w:val="es-ES_tradnl"/>
    </w:rPr>
  </w:style>
  <w:style w:type="character" w:styleId="Textoindependienteprimerasangra2Car" w:customStyle="1">
    <w:name w:val="Texto independiente primera sangría 2 Car"/>
    <w:basedOn w:val="SangradetextonormalCar"/>
    <w:link w:val="Textoindependienteprimerasangra2"/>
    <w:rsid w:val="00544AB3"/>
    <w:rPr>
      <w:rFonts w:ascii="Times New Roman" w:cs="Times New Roman" w:eastAsia="Times New Roman" w:hAnsi="Times New Roman"/>
      <w:kern w:val="0"/>
      <w:sz w:val="20"/>
      <w:szCs w:val="20"/>
      <w:lang w:eastAsia="es-ES" w:val="es-ES_tradnl"/>
    </w:rPr>
  </w:style>
  <w:style w:type="paragraph" w:styleId="Sangra3detindependiente2" w:customStyle="1">
    <w:name w:val="Sangría 3 de t. independiente2"/>
    <w:basedOn w:val="Normal"/>
    <w:uiPriority w:val="99"/>
    <w:rsid w:val="00544AB3"/>
    <w:pPr>
      <w:ind w:left="1800" w:hanging="720"/>
      <w:jc w:val="both"/>
    </w:pPr>
    <w:rPr>
      <w:rFonts w:ascii="Arial" w:cs="Times New Roman" w:eastAsia="Times New Roman" w:hAnsi="Arial"/>
      <w:sz w:val="22"/>
      <w:szCs w:val="20"/>
      <w:lang w:eastAsia="es-ES"/>
    </w:rPr>
  </w:style>
  <w:style w:type="character" w:styleId="DeltaViewInsertion" w:customStyle="1">
    <w:name w:val="DeltaView Insertion"/>
    <w:rsid w:val="00544AB3"/>
    <w:rPr>
      <w:color w:val="0000ff"/>
      <w:spacing w:val="0"/>
      <w:u w:val="double"/>
    </w:rPr>
  </w:style>
  <w:style w:type="paragraph" w:styleId="Textodebloque">
    <w:name w:val="Block Text"/>
    <w:basedOn w:val="Normal"/>
    <w:rsid w:val="00544AB3"/>
    <w:pPr>
      <w:numPr>
        <w:ilvl w:val="12"/>
      </w:numPr>
      <w:tabs>
        <w:tab w:val="left" w:pos="-1701"/>
        <w:tab w:val="left" w:pos="-142"/>
      </w:tabs>
      <w:ind w:left="1440" w:right="-93"/>
      <w:jc w:val="both"/>
    </w:pPr>
    <w:rPr>
      <w:rFonts w:ascii="Arial" w:cs="Arial" w:eastAsia="Times New Roman" w:hAnsi="Arial"/>
      <w:sz w:val="22"/>
      <w:lang w:eastAsia="es-ES"/>
    </w:rPr>
  </w:style>
  <w:style w:type="paragraph" w:styleId="CarCarCarCarCarCarCarCarCarCarCarCarCarCarCarCarCarCarCarCarCarCarCarCarCarCarCarCarCarCarCarCarCarCarCarCarCarCarCarCar" w:customStyle="1">
    <w:name w:val="Car Car Car Car Car Car Car Car Car Car Car Car Car Car Car Car Car Car Car Car Car Car Car Car Car Car Car Car Car Car Car Car Car Car Car Car Car Car Car Car"/>
    <w:basedOn w:val="Normal"/>
    <w:rsid w:val="00544AB3"/>
    <w:pPr>
      <w:spacing w:after="160" w:line="240" w:lineRule="exact"/>
    </w:pPr>
    <w:rPr>
      <w:rFonts w:ascii="Tahoma" w:cs="Times New Roman" w:eastAsia="Times New Roman" w:hAnsi="Tahoma"/>
      <w:sz w:val="20"/>
      <w:szCs w:val="20"/>
      <w:lang w:val="en-US"/>
    </w:rPr>
  </w:style>
  <w:style w:type="paragraph" w:styleId="Mapadeldocumento">
    <w:name w:val="Document Map"/>
    <w:basedOn w:val="Normal"/>
    <w:link w:val="MapadeldocumentoCar"/>
    <w:uiPriority w:val="99"/>
    <w:rsid w:val="00544AB3"/>
    <w:pPr>
      <w:shd w:color="auto" w:fill="000080" w:val="clear"/>
    </w:pPr>
    <w:rPr>
      <w:rFonts w:ascii="Tahoma" w:cs="Tahoma" w:eastAsia="Times New Roman" w:hAnsi="Tahoma"/>
      <w:sz w:val="20"/>
      <w:szCs w:val="20"/>
      <w:lang w:eastAsia="es-ES"/>
    </w:rPr>
  </w:style>
  <w:style w:type="character" w:styleId="MapadeldocumentoCar" w:customStyle="1">
    <w:name w:val="Mapa del documento Car"/>
    <w:basedOn w:val="Fuentedeprrafopredeter"/>
    <w:link w:val="Mapadeldocumento"/>
    <w:uiPriority w:val="99"/>
    <w:rsid w:val="00544AB3"/>
    <w:rPr>
      <w:rFonts w:ascii="Tahoma" w:cs="Tahoma" w:eastAsia="Times New Roman" w:hAnsi="Tahoma"/>
      <w:kern w:val="0"/>
      <w:sz w:val="20"/>
      <w:szCs w:val="20"/>
      <w:shd w:color="auto" w:fill="000080" w:val="clear"/>
      <w:lang w:eastAsia="es-ES" w:val="es-ES"/>
    </w:rPr>
  </w:style>
  <w:style w:type="character" w:styleId="Hipervnculovisitado">
    <w:name w:val="FollowedHyperlink"/>
    <w:uiPriority w:val="99"/>
    <w:unhideWhenUsed w:val="1"/>
    <w:rsid w:val="00544AB3"/>
    <w:rPr>
      <w:color w:val="800080"/>
      <w:u w:val="single"/>
    </w:rPr>
  </w:style>
  <w:style w:type="paragraph" w:styleId="CarCar4" w:customStyle="1">
    <w:name w:val="Car Car4"/>
    <w:basedOn w:val="Normal"/>
    <w:rsid w:val="00544AB3"/>
    <w:pPr>
      <w:suppressAutoHyphens w:val="1"/>
      <w:spacing w:after="160" w:before="60" w:line="240" w:lineRule="exact"/>
    </w:pPr>
    <w:rPr>
      <w:rFonts w:ascii="Verdana" w:cs="Times New Roman" w:eastAsia="Times New Roman" w:hAnsi="Verdana"/>
      <w:color w:val="ff00ff"/>
      <w:sz w:val="20"/>
      <w:szCs w:val="20"/>
      <w:lang w:val="en-US"/>
    </w:rPr>
  </w:style>
  <w:style w:type="paragraph" w:styleId="Style27" w:customStyle="1">
    <w:name w:val="Style 27"/>
    <w:basedOn w:val="Normal"/>
    <w:rsid w:val="00544AB3"/>
    <w:pPr>
      <w:widowControl w:val="0"/>
      <w:autoSpaceDE w:val="0"/>
      <w:autoSpaceDN w:val="0"/>
      <w:ind w:left="72"/>
    </w:pPr>
    <w:rPr>
      <w:rFonts w:ascii="Arial" w:cs="Times New Roman" w:eastAsia="Times New Roman" w:hAnsi="Arial"/>
      <w:sz w:val="22"/>
      <w:lang w:eastAsia="es-ES" w:val="en-US"/>
    </w:rPr>
  </w:style>
  <w:style w:type="character" w:styleId="WW8Num34z0" w:customStyle="1">
    <w:name w:val="WW8Num34z0"/>
    <w:rsid w:val="00544AB3"/>
    <w:rPr>
      <w:rFonts w:ascii="Symbol" w:hAnsi="Symbol"/>
      <w:b w:val="1"/>
    </w:rPr>
  </w:style>
  <w:style w:type="paragraph" w:styleId="Textoindependiente22" w:customStyle="1">
    <w:name w:val="Texto independiente 22"/>
    <w:basedOn w:val="Normal"/>
    <w:uiPriority w:val="99"/>
    <w:rsid w:val="00544AB3"/>
    <w:pPr>
      <w:widowControl w:val="0"/>
      <w:suppressAutoHyphens w:val="1"/>
      <w:overflowPunct w:val="0"/>
      <w:autoSpaceDE w:val="0"/>
      <w:jc w:val="both"/>
    </w:pPr>
    <w:rPr>
      <w:rFonts w:ascii="Arial" w:cs="Times New Roman" w:eastAsia="Times New Roman" w:hAnsi="Arial"/>
      <w:sz w:val="20"/>
      <w:szCs w:val="20"/>
      <w:lang w:eastAsia="ar-SA"/>
    </w:rPr>
  </w:style>
  <w:style w:type="paragraph" w:styleId="Textoindependiente32" w:customStyle="1">
    <w:name w:val="Texto independiente 32"/>
    <w:basedOn w:val="Normal"/>
    <w:uiPriority w:val="99"/>
    <w:rsid w:val="00544AB3"/>
    <w:pPr>
      <w:suppressAutoHyphens w:val="1"/>
      <w:overflowPunct w:val="0"/>
      <w:autoSpaceDE w:val="0"/>
      <w:jc w:val="both"/>
    </w:pPr>
    <w:rPr>
      <w:rFonts w:ascii="Times New Roman" w:cs="Times New Roman" w:eastAsia="Times New Roman" w:hAnsi="Times New Roman"/>
      <w:szCs w:val="20"/>
      <w:lang w:eastAsia="ar-SA"/>
    </w:rPr>
  </w:style>
  <w:style w:type="character" w:styleId="nfasis">
    <w:name w:val="Emphasis"/>
    <w:qFormat w:val="1"/>
    <w:rsid w:val="00544AB3"/>
    <w:rPr>
      <w:rFonts w:ascii="Times New Roman" w:cs="Times New Roman" w:hAnsi="Times New Roman" w:hint="default"/>
      <w:i w:val="1"/>
      <w:iCs w:val="0"/>
    </w:rPr>
  </w:style>
  <w:style w:type="paragraph" w:styleId="INCISO" w:customStyle="1">
    <w:name w:val="INCISO"/>
    <w:basedOn w:val="Normal"/>
    <w:uiPriority w:val="99"/>
    <w:rsid w:val="00544AB3"/>
    <w:pPr>
      <w:tabs>
        <w:tab w:val="left" w:pos="2304"/>
      </w:tabs>
      <w:spacing w:after="101" w:line="216" w:lineRule="atLeast"/>
      <w:ind w:left="1152" w:hanging="432"/>
      <w:jc w:val="both"/>
    </w:pPr>
    <w:rPr>
      <w:rFonts w:ascii="Arial" w:cs="Arial" w:eastAsia="Times New Roman" w:hAnsi="Arial"/>
      <w:sz w:val="18"/>
      <w:szCs w:val="18"/>
      <w:lang w:eastAsia="ar-SA" w:val="es-ES_tradnl"/>
    </w:rPr>
  </w:style>
  <w:style w:type="paragraph" w:styleId="Sangra3detindependiente11" w:customStyle="1">
    <w:name w:val="Sangría 3 de t. independiente11"/>
    <w:basedOn w:val="Normal"/>
    <w:rsid w:val="00544AB3"/>
    <w:pPr>
      <w:suppressAutoHyphens w:val="1"/>
      <w:autoSpaceDE w:val="0"/>
      <w:ind w:left="284" w:hanging="284"/>
      <w:jc w:val="both"/>
    </w:pPr>
    <w:rPr>
      <w:rFonts w:ascii="Arial" w:cs="Arial" w:eastAsia="Times New Roman" w:hAnsi="Arial"/>
      <w:sz w:val="20"/>
      <w:szCs w:val="20"/>
      <w:lang w:eastAsia="ar-SA" w:val="es-ES_tradnl"/>
    </w:rPr>
  </w:style>
  <w:style w:type="paragraph" w:styleId="Sangra2detindependiente2" w:customStyle="1">
    <w:name w:val="Sangría 2 de t. independiente2"/>
    <w:basedOn w:val="Normal"/>
    <w:uiPriority w:val="99"/>
    <w:rsid w:val="00544AB3"/>
    <w:pPr>
      <w:overflowPunct w:val="0"/>
      <w:autoSpaceDE w:val="0"/>
      <w:spacing w:before="100"/>
      <w:ind w:left="1985"/>
      <w:jc w:val="both"/>
    </w:pPr>
    <w:rPr>
      <w:rFonts w:ascii="Arial" w:cs="Times New Roman" w:eastAsia="Times New Roman" w:hAnsi="Arial"/>
      <w:sz w:val="22"/>
      <w:szCs w:val="20"/>
      <w:lang w:eastAsia="ar-SA"/>
    </w:rPr>
  </w:style>
  <w:style w:type="paragraph" w:styleId="Default" w:customStyle="1">
    <w:name w:val="Default"/>
    <w:rsid w:val="00544AB3"/>
    <w:pPr>
      <w:autoSpaceDE w:val="0"/>
      <w:autoSpaceDN w:val="0"/>
      <w:adjustRightInd w:val="0"/>
      <w:jc w:val="center"/>
    </w:pPr>
    <w:rPr>
      <w:rFonts w:ascii="Arial" w:cs="Arial" w:eastAsia="Times New Roman" w:hAnsi="Arial"/>
      <w:color w:val="000000"/>
      <w:lang w:eastAsia="es-ES"/>
    </w:rPr>
  </w:style>
  <w:style w:type="paragraph" w:styleId="Textonotapie">
    <w:name w:val="footnote text"/>
    <w:basedOn w:val="Normal"/>
    <w:link w:val="TextonotapieCar"/>
    <w:uiPriority w:val="99"/>
    <w:unhideWhenUsed w:val="1"/>
    <w:rsid w:val="00544AB3"/>
    <w:pPr>
      <w:keepLines w:val="1"/>
      <w:spacing w:after="80"/>
      <w:jc w:val="both"/>
    </w:pPr>
    <w:rPr>
      <w:rFonts w:ascii="Arial" w:cs="Times New Roman" w:eastAsia="Calibri" w:hAnsi="Arial"/>
      <w:sz w:val="20"/>
      <w:szCs w:val="20"/>
      <w:lang w:eastAsia="es-ES" w:val="es-MX"/>
    </w:rPr>
  </w:style>
  <w:style w:type="character" w:styleId="TextonotapieCar" w:customStyle="1">
    <w:name w:val="Texto nota pie Car"/>
    <w:basedOn w:val="Fuentedeprrafopredeter"/>
    <w:link w:val="Textonotapie"/>
    <w:uiPriority w:val="99"/>
    <w:rsid w:val="00544AB3"/>
    <w:rPr>
      <w:rFonts w:ascii="Arial" w:cs="Times New Roman" w:eastAsia="Calibri" w:hAnsi="Arial"/>
      <w:kern w:val="0"/>
      <w:sz w:val="20"/>
      <w:szCs w:val="20"/>
      <w:lang w:eastAsia="es-ES"/>
    </w:rPr>
  </w:style>
  <w:style w:type="paragraph" w:styleId="BalloonText1" w:customStyle="1">
    <w:name w:val="Balloon Text1"/>
    <w:basedOn w:val="Normal"/>
    <w:uiPriority w:val="99"/>
    <w:semiHidden w:val="1"/>
    <w:rsid w:val="00544AB3"/>
    <w:pPr>
      <w:widowControl w:val="0"/>
      <w:jc w:val="both"/>
    </w:pPr>
    <w:rPr>
      <w:rFonts w:ascii="Tahoma" w:cs="Tahoma" w:eastAsia="Calibri" w:hAnsi="Tahoma"/>
      <w:sz w:val="16"/>
      <w:szCs w:val="16"/>
      <w:lang w:eastAsia="es-ES" w:val="es-MX"/>
    </w:rPr>
  </w:style>
  <w:style w:type="paragraph" w:styleId="Textodebloque1" w:customStyle="1">
    <w:name w:val="Texto de bloque1"/>
    <w:basedOn w:val="Normal"/>
    <w:uiPriority w:val="99"/>
    <w:rsid w:val="00544AB3"/>
    <w:pPr>
      <w:tabs>
        <w:tab w:val="left" w:pos="1559"/>
        <w:tab w:val="left" w:pos="11341"/>
      </w:tabs>
      <w:suppressAutoHyphens w:val="1"/>
      <w:overflowPunct w:val="0"/>
      <w:autoSpaceDE w:val="0"/>
      <w:ind w:left="1843" w:right="51"/>
      <w:jc w:val="both"/>
    </w:pPr>
    <w:rPr>
      <w:rFonts w:ascii="Arial" w:cs="Arial" w:eastAsia="Times New Roman" w:hAnsi="Arial"/>
      <w:lang w:eastAsia="ar-SA" w:val="es-ES_tradnl"/>
    </w:rPr>
  </w:style>
  <w:style w:type="character" w:styleId="Mencinsinresolver1" w:customStyle="1">
    <w:name w:val="Mención sin resolver1"/>
    <w:uiPriority w:val="99"/>
    <w:semiHidden w:val="1"/>
    <w:unhideWhenUsed w:val="1"/>
    <w:rsid w:val="00544AB3"/>
    <w:rPr>
      <w:color w:val="605e5c"/>
      <w:shd w:color="auto" w:fill="e1dfdd" w:val="clear"/>
    </w:rPr>
  </w:style>
  <w:style w:type="paragraph" w:styleId="msonormal0" w:customStyle="1">
    <w:name w:val="msonormal"/>
    <w:basedOn w:val="Normal"/>
    <w:rsid w:val="00544AB3"/>
    <w:pPr>
      <w:spacing w:after="100" w:afterAutospacing="1" w:before="100" w:beforeAutospacing="1"/>
    </w:pPr>
    <w:rPr>
      <w:rFonts w:ascii="Times New Roman" w:cs="Times New Roman" w:eastAsia="Times New Roman" w:hAnsi="Times New Roman"/>
      <w:lang w:val="es-MX"/>
    </w:rPr>
  </w:style>
  <w:style w:type="table" w:styleId="241" w:customStyle="1">
    <w:name w:val="241"/>
    <w:basedOn w:val="Tablanormal"/>
    <w:rsid w:val="00544AB3"/>
    <w:rPr>
      <w:rFonts w:ascii="Times New Roman" w:cs="Times New Roman" w:eastAsia="Times New Roman" w:hAnsi="Times New Roman"/>
      <w:color w:val="000000"/>
      <w:lang w:val="es-ES_tradnl"/>
    </w:rPr>
    <w:tblPr>
      <w:tblStyleRowBandSize w:val="1"/>
      <w:tblStyleColBandSize w:val="1"/>
      <w:tblInd w:w="0.0" w:type="nil"/>
      <w:tblCellMar>
        <w:top w:w="28.0" w:type="dxa"/>
        <w:bottom w:w="28.0" w:type="dxa"/>
      </w:tblCellMar>
    </w:tblPr>
    <w:tblStylePr w:type="firstRow">
      <w:pPr>
        <w:spacing w:after="0" w:before="0" w:line="240" w:lineRule="auto"/>
      </w:pPr>
      <w:rPr>
        <w:b w:val="1"/>
      </w:rPr>
      <w:tblPr/>
      <w:tcPr>
        <w:tcBorders>
          <w:top w:color="000000" w:space="0" w:sz="8" w:val="single"/>
          <w:left w:space="0" w:sz="0" w:val="nil"/>
          <w:bottom w:color="000000" w:space="0" w:sz="8" w:val="single"/>
          <w:right w:space="0" w:sz="0" w:val="nil"/>
          <w:insideH w:space="0" w:sz="0" w:val="nil"/>
          <w:insideV w:space="0" w:sz="0" w:val="nil"/>
        </w:tcBorders>
      </w:tcPr>
    </w:tblStylePr>
    <w:tblStylePr w:type="lastRow">
      <w:pPr>
        <w:spacing w:after="0" w:before="0" w:line="240" w:lineRule="auto"/>
      </w:pPr>
      <w:rPr>
        <w:b w:val="1"/>
      </w:rPr>
      <w:tblPr/>
      <w:tcPr>
        <w:tcBorders>
          <w:top w:color="000000" w:space="0" w:sz="8" w:val="single"/>
          <w:left w:space="0" w:sz="0" w:val="nil"/>
          <w:bottom w:color="000000" w:space="0" w:sz="8" w:val="single"/>
          <w:right w:space="0" w:sz="0" w:val="nil"/>
          <w:insideH w:space="0" w:sz="0" w:val="nil"/>
          <w:insideV w:space="0" w:sz="0" w:val="nil"/>
        </w:tcBorders>
      </w:tcPr>
    </w:tblStylePr>
    <w:tblStylePr w:type="firstCol">
      <w:rPr>
        <w:b w:val="1"/>
      </w:rPr>
    </w:tblStylePr>
    <w:tblStylePr w:type="lastCol">
      <w:rPr>
        <w:b w:val="1"/>
      </w:rPr>
    </w:tblStylePr>
    <w:tblStylePr w:type="band1Vert">
      <w:tblPr/>
      <w:tcPr>
        <w:tcBorders>
          <w:left w:space="0" w:sz="0" w:val="nil"/>
          <w:right w:space="0" w:sz="0" w:val="nil"/>
          <w:insideH w:space="0" w:sz="0" w:val="nil"/>
          <w:insideV w:space="0" w:sz="0" w:val="nil"/>
        </w:tcBorders>
        <w:shd w:color="auto" w:fill="c0c0c0" w:val="clear"/>
      </w:tcPr>
    </w:tblStylePr>
    <w:tblStylePr w:type="band1Horz">
      <w:tblPr/>
      <w:tcPr>
        <w:tcBorders>
          <w:left w:space="0" w:sz="0" w:val="nil"/>
          <w:right w:space="0" w:sz="0" w:val="nil"/>
          <w:insideH w:space="0" w:sz="0" w:val="nil"/>
          <w:insideV w:space="0" w:sz="0" w:val="nil"/>
        </w:tcBorders>
        <w:shd w:color="auto" w:fill="c0c0c0" w:val="clear"/>
      </w:tcPr>
    </w:tblStylePr>
  </w:style>
  <w:style w:type="numbering" w:styleId="Sinlista1" w:customStyle="1">
    <w:name w:val="Sin lista1"/>
    <w:next w:val="Sinlista"/>
    <w:uiPriority w:val="99"/>
    <w:semiHidden w:val="1"/>
    <w:unhideWhenUsed w:val="1"/>
    <w:rsid w:val="00544AB3"/>
  </w:style>
  <w:style w:type="table" w:styleId="TableNormal11" w:customStyle="1">
    <w:name w:val="Table Normal11"/>
    <w:rsid w:val="00544AB3"/>
    <w:rPr>
      <w:rFonts w:ascii="Calibri" w:cs="Calibri" w:eastAsia="Calibri" w:hAnsi="Calibri"/>
      <w:lang w:val="es-ES_tradnl"/>
    </w:rPr>
    <w:tblPr>
      <w:tblCellMar>
        <w:top w:w="0.0" w:type="dxa"/>
        <w:left w:w="0.0" w:type="dxa"/>
        <w:bottom w:w="0.0" w:type="dxa"/>
        <w:right w:w="0.0" w:type="dxa"/>
      </w:tblCellMar>
    </w:tblPr>
  </w:style>
  <w:style w:type="table" w:styleId="121" w:customStyle="1">
    <w:name w:val="121"/>
    <w:basedOn w:val="TableNormal10"/>
    <w:rsid w:val="00544AB3"/>
    <w:pPr>
      <w:ind w:left="0"/>
      <w:jc w:val="left"/>
    </w:pPr>
    <w:rPr>
      <w:rFonts w:ascii="Times New Roman" w:cs="Times New Roman" w:eastAsia="Times New Roman" w:hAnsi="Times New Roman"/>
      <w:color w:val="000000"/>
      <w:sz w:val="22"/>
      <w:szCs w:val="22"/>
      <w:lang w:eastAsia="es-MX"/>
    </w:rPr>
    <w:tblPr>
      <w:tblStyleRowBandSize w:val="1"/>
      <w:tblStyleColBandSize w:val="1"/>
      <w:tblCellMar>
        <w:top w:w="28.0" w:type="dxa"/>
        <w:left w:w="108.0" w:type="dxa"/>
        <w:bottom w:w="28.0" w:type="dxa"/>
        <w:right w:w="108.0" w:type="dxa"/>
      </w:tblCellMar>
    </w:tblPr>
  </w:style>
  <w:style w:type="table" w:styleId="111" w:customStyle="1">
    <w:name w:val="111"/>
    <w:basedOn w:val="TableNormal10"/>
    <w:rsid w:val="00544AB3"/>
    <w:pPr>
      <w:ind w:left="0"/>
      <w:jc w:val="left"/>
    </w:pPr>
    <w:rPr>
      <w:rFonts w:ascii="Times New Roman" w:cs="Times New Roman" w:eastAsia="Times New Roman" w:hAnsi="Times New Roman"/>
      <w:color w:val="000000"/>
      <w:sz w:val="22"/>
      <w:szCs w:val="22"/>
      <w:lang w:eastAsia="es-MX"/>
    </w:rPr>
    <w:tblPr>
      <w:tblStyleRowBandSize w:val="1"/>
      <w:tblStyleColBandSize w:val="1"/>
      <w:tblCellMar>
        <w:top w:w="28.0" w:type="dxa"/>
        <w:left w:w="108.0" w:type="dxa"/>
        <w:bottom w:w="28.0" w:type="dxa"/>
        <w:right w:w="108.0" w:type="dxa"/>
      </w:tblCellMar>
    </w:tblPr>
  </w:style>
  <w:style w:type="table" w:styleId="101" w:customStyle="1">
    <w:name w:val="101"/>
    <w:basedOn w:val="TableNormal10"/>
    <w:rsid w:val="00544AB3"/>
    <w:pPr>
      <w:ind w:left="0"/>
      <w:jc w:val="left"/>
    </w:pPr>
    <w:rPr>
      <w:rFonts w:ascii="Times New Roman" w:cs="Times New Roman" w:eastAsia="Times New Roman" w:hAnsi="Times New Roman"/>
      <w:color w:val="000000"/>
      <w:sz w:val="22"/>
      <w:szCs w:val="22"/>
      <w:lang w:eastAsia="es-MX"/>
    </w:rPr>
    <w:tblPr>
      <w:tblStyleRowBandSize w:val="1"/>
      <w:tblStyleColBandSize w:val="1"/>
      <w:tblCellMar>
        <w:top w:w="28.0" w:type="dxa"/>
        <w:left w:w="108.0" w:type="dxa"/>
        <w:bottom w:w="28.0" w:type="dxa"/>
        <w:right w:w="108.0" w:type="dxa"/>
      </w:tblCellMar>
    </w:tblPr>
  </w:style>
  <w:style w:type="table" w:styleId="91" w:customStyle="1">
    <w:name w:val="91"/>
    <w:basedOn w:val="TableNormal10"/>
    <w:rsid w:val="00544AB3"/>
    <w:pPr>
      <w:ind w:left="0"/>
      <w:jc w:val="left"/>
    </w:pPr>
    <w:rPr>
      <w:rFonts w:ascii="Times New Roman" w:cs="Times New Roman" w:eastAsia="Times New Roman" w:hAnsi="Times New Roman"/>
      <w:color w:val="000000"/>
      <w:sz w:val="22"/>
      <w:szCs w:val="22"/>
      <w:lang w:eastAsia="es-MX"/>
    </w:rPr>
    <w:tblPr>
      <w:tblStyleRowBandSize w:val="1"/>
      <w:tblStyleColBandSize w:val="1"/>
      <w:tblCellMar>
        <w:top w:w="28.0" w:type="dxa"/>
        <w:left w:w="108.0" w:type="dxa"/>
        <w:bottom w:w="28.0" w:type="dxa"/>
        <w:right w:w="108.0" w:type="dxa"/>
      </w:tblCellMar>
    </w:tblPr>
  </w:style>
  <w:style w:type="table" w:styleId="81" w:customStyle="1">
    <w:name w:val="81"/>
    <w:basedOn w:val="TableNormal10"/>
    <w:rsid w:val="00544AB3"/>
    <w:pPr>
      <w:ind w:left="0"/>
      <w:jc w:val="left"/>
    </w:pPr>
    <w:rPr>
      <w:rFonts w:ascii="Times New Roman" w:cs="Times New Roman" w:eastAsia="Times New Roman" w:hAnsi="Times New Roman"/>
      <w:color w:val="000000"/>
      <w:sz w:val="22"/>
      <w:szCs w:val="22"/>
      <w:lang w:eastAsia="es-MX"/>
    </w:rPr>
    <w:tblPr>
      <w:tblStyleRowBandSize w:val="1"/>
      <w:tblStyleColBandSize w:val="1"/>
      <w:tblCellMar>
        <w:top w:w="28.0" w:type="dxa"/>
        <w:left w:w="108.0" w:type="dxa"/>
        <w:bottom w:w="28.0" w:type="dxa"/>
        <w:right w:w="108.0" w:type="dxa"/>
      </w:tblCellMar>
    </w:tblPr>
  </w:style>
  <w:style w:type="table" w:styleId="71" w:customStyle="1">
    <w:name w:val="71"/>
    <w:basedOn w:val="TableNormal10"/>
    <w:rsid w:val="00544AB3"/>
    <w:pPr>
      <w:ind w:left="0"/>
      <w:jc w:val="left"/>
    </w:pPr>
    <w:rPr>
      <w:rFonts w:ascii="Times New Roman" w:cs="Times New Roman" w:eastAsia="Times New Roman" w:hAnsi="Times New Roman"/>
      <w:color w:val="000000"/>
      <w:sz w:val="22"/>
      <w:szCs w:val="22"/>
      <w:lang w:eastAsia="es-MX"/>
    </w:rPr>
    <w:tblPr>
      <w:tblStyleRowBandSize w:val="1"/>
      <w:tblStyleColBandSize w:val="1"/>
      <w:tblCellMar>
        <w:top w:w="28.0" w:type="dxa"/>
        <w:left w:w="108.0" w:type="dxa"/>
        <w:bottom w:w="28.0" w:type="dxa"/>
        <w:right w:w="108.0" w:type="dxa"/>
      </w:tblCellMar>
    </w:tblPr>
  </w:style>
  <w:style w:type="table" w:styleId="61" w:customStyle="1">
    <w:name w:val="61"/>
    <w:basedOn w:val="TableNormal10"/>
    <w:rsid w:val="00544AB3"/>
    <w:pPr>
      <w:ind w:left="0"/>
      <w:jc w:val="left"/>
    </w:pPr>
    <w:rPr>
      <w:rFonts w:ascii="Times New Roman" w:cs="Times New Roman" w:eastAsia="Times New Roman" w:hAnsi="Times New Roman"/>
      <w:color w:val="000000"/>
      <w:sz w:val="22"/>
      <w:szCs w:val="22"/>
      <w:lang w:eastAsia="es-MX"/>
    </w:rPr>
    <w:tblPr>
      <w:tblStyleRowBandSize w:val="1"/>
      <w:tblStyleColBandSize w:val="1"/>
      <w:tblCellMar>
        <w:top w:w="28.0" w:type="dxa"/>
        <w:left w:w="108.0" w:type="dxa"/>
        <w:bottom w:w="28.0" w:type="dxa"/>
        <w:right w:w="108.0" w:type="dxa"/>
      </w:tblCellMar>
    </w:tblPr>
  </w:style>
  <w:style w:type="table" w:styleId="51" w:customStyle="1">
    <w:name w:val="51"/>
    <w:basedOn w:val="TableNormal10"/>
    <w:rsid w:val="00544AB3"/>
    <w:pPr>
      <w:ind w:left="0"/>
      <w:jc w:val="left"/>
    </w:pPr>
    <w:rPr>
      <w:rFonts w:ascii="Times New Roman" w:cs="Times New Roman" w:eastAsia="Times New Roman" w:hAnsi="Times New Roman"/>
      <w:color w:val="000000"/>
      <w:sz w:val="22"/>
      <w:szCs w:val="22"/>
      <w:lang w:eastAsia="es-MX"/>
    </w:rPr>
    <w:tblPr>
      <w:tblStyleRowBandSize w:val="1"/>
      <w:tblStyleColBandSize w:val="1"/>
      <w:tblCellMar>
        <w:top w:w="28.0" w:type="dxa"/>
        <w:left w:w="108.0" w:type="dxa"/>
        <w:bottom w:w="28.0" w:type="dxa"/>
        <w:right w:w="108.0" w:type="dxa"/>
      </w:tblCellMar>
    </w:tblPr>
  </w:style>
  <w:style w:type="table" w:styleId="42" w:customStyle="1">
    <w:name w:val="42"/>
    <w:basedOn w:val="TableNormal10"/>
    <w:rsid w:val="00544AB3"/>
    <w:pPr>
      <w:ind w:left="0"/>
      <w:jc w:val="left"/>
    </w:pPr>
    <w:rPr>
      <w:rFonts w:ascii="Times New Roman" w:cs="Times New Roman" w:eastAsia="Times New Roman" w:hAnsi="Times New Roman"/>
      <w:color w:val="000000"/>
      <w:sz w:val="22"/>
      <w:szCs w:val="22"/>
      <w:lang w:eastAsia="es-MX"/>
    </w:rPr>
    <w:tblPr>
      <w:tblStyleRowBandSize w:val="1"/>
      <w:tblStyleColBandSize w:val="1"/>
      <w:tblCellMar>
        <w:top w:w="28.0" w:type="dxa"/>
        <w:left w:w="108.0" w:type="dxa"/>
        <w:bottom w:w="28.0" w:type="dxa"/>
        <w:right w:w="108.0" w:type="dxa"/>
      </w:tblCellMar>
    </w:tblPr>
  </w:style>
  <w:style w:type="table" w:styleId="310" w:customStyle="1">
    <w:name w:val="310"/>
    <w:basedOn w:val="TableNormal10"/>
    <w:rsid w:val="00544AB3"/>
    <w:pPr>
      <w:ind w:left="0"/>
      <w:jc w:val="left"/>
    </w:pPr>
    <w:rPr>
      <w:rFonts w:ascii="Times New Roman" w:cs="Times New Roman" w:eastAsia="Times New Roman" w:hAnsi="Times New Roman"/>
      <w:color w:val="000000"/>
      <w:sz w:val="22"/>
      <w:szCs w:val="22"/>
      <w:lang w:eastAsia="es-MX"/>
    </w:rPr>
    <w:tblPr>
      <w:tblStyleRowBandSize w:val="1"/>
      <w:tblStyleColBandSize w:val="1"/>
      <w:tblCellMar>
        <w:top w:w="28.0" w:type="dxa"/>
        <w:left w:w="108.0" w:type="dxa"/>
        <w:bottom w:w="28.0" w:type="dxa"/>
        <w:right w:w="108.0" w:type="dxa"/>
      </w:tblCellMar>
    </w:tblPr>
  </w:style>
  <w:style w:type="table" w:styleId="210" w:customStyle="1">
    <w:name w:val="210"/>
    <w:basedOn w:val="TableNormal10"/>
    <w:rsid w:val="00544AB3"/>
    <w:pPr>
      <w:ind w:left="0"/>
      <w:jc w:val="left"/>
    </w:pPr>
    <w:rPr>
      <w:rFonts w:ascii="Times New Roman" w:cs="Times New Roman" w:eastAsia="Times New Roman" w:hAnsi="Times New Roman"/>
      <w:color w:val="000000"/>
      <w:sz w:val="22"/>
      <w:szCs w:val="22"/>
      <w:lang w:eastAsia="es-MX"/>
    </w:rPr>
    <w:tblPr>
      <w:tblStyleRowBandSize w:val="1"/>
      <w:tblStyleColBandSize w:val="1"/>
      <w:tblCellMar>
        <w:top w:w="28.0" w:type="dxa"/>
        <w:left w:w="108.0" w:type="dxa"/>
        <w:bottom w:w="28.0" w:type="dxa"/>
        <w:right w:w="108.0" w:type="dxa"/>
      </w:tblCellMar>
    </w:tblPr>
    <w:tblStylePr w:type="firstRow">
      <w:pPr>
        <w:spacing w:after="0" w:before="0" w:line="240" w:lineRule="auto"/>
      </w:pPr>
      <w:rPr>
        <w:b w:val="1"/>
      </w:rPr>
      <w:tblPr/>
      <w:tcPr>
        <w:tcBorders>
          <w:top w:color="000000" w:space="0" w:sz="8" w:val="single"/>
          <w:left w:space="0" w:sz="0" w:val="nil"/>
          <w:bottom w:color="000000" w:space="0" w:sz="8" w:val="single"/>
          <w:right w:space="0" w:sz="0" w:val="nil"/>
          <w:insideH w:space="0" w:sz="0" w:val="nil"/>
          <w:insideV w:space="0" w:sz="0" w:val="nil"/>
        </w:tcBorders>
      </w:tcPr>
    </w:tblStylePr>
    <w:tblStylePr w:type="lastRow">
      <w:pPr>
        <w:spacing w:after="0" w:before="0" w:line="240" w:lineRule="auto"/>
      </w:pPr>
      <w:rPr>
        <w:b w:val="1"/>
      </w:rPr>
      <w:tblPr/>
      <w:tcPr>
        <w:tcBorders>
          <w:top w:color="000000" w:space="0" w:sz="8" w:val="single"/>
          <w:left w:space="0" w:sz="0" w:val="nil"/>
          <w:bottom w:color="000000" w:space="0" w:sz="8" w:val="single"/>
          <w:right w:space="0" w:sz="0" w:val="nil"/>
          <w:insideH w:space="0" w:sz="0" w:val="nil"/>
          <w:insideV w:space="0" w:sz="0" w:val="nil"/>
        </w:tcBorders>
      </w:tcPr>
    </w:tblStylePr>
    <w:tblStylePr w:type="firstCol">
      <w:rPr>
        <w:b w:val="1"/>
      </w:rPr>
    </w:tblStylePr>
    <w:tblStylePr w:type="lastCol">
      <w:rPr>
        <w:b w:val="1"/>
      </w:rPr>
    </w:tblStylePr>
    <w:tblStylePr w:type="band1Vert">
      <w:tblPr/>
      <w:tcPr>
        <w:tcBorders>
          <w:left w:space="0" w:sz="0" w:val="nil"/>
          <w:right w:space="0" w:sz="0" w:val="nil"/>
          <w:insideH w:space="0" w:sz="0" w:val="nil"/>
          <w:insideV w:space="0" w:sz="0" w:val="nil"/>
        </w:tcBorders>
        <w:shd w:color="auto" w:fill="c0c0c0" w:val="clear"/>
      </w:tcPr>
    </w:tblStylePr>
    <w:tblStylePr w:type="band1Horz">
      <w:tblPr/>
      <w:tcPr>
        <w:tcBorders>
          <w:left w:space="0" w:sz="0" w:val="nil"/>
          <w:right w:space="0" w:sz="0" w:val="nil"/>
          <w:insideH w:space="0" w:sz="0" w:val="nil"/>
          <w:insideV w:space="0" w:sz="0" w:val="nil"/>
        </w:tcBorders>
        <w:shd w:color="auto" w:fill="c0c0c0" w:val="clear"/>
      </w:tcPr>
    </w:tblStylePr>
  </w:style>
  <w:style w:type="table" w:styleId="110" w:customStyle="1">
    <w:name w:val="110"/>
    <w:basedOn w:val="TableNormal10"/>
    <w:rsid w:val="00544AB3"/>
    <w:pPr>
      <w:ind w:left="0"/>
      <w:jc w:val="left"/>
    </w:pPr>
    <w:rPr>
      <w:rFonts w:ascii="Times New Roman" w:cs="Times New Roman" w:eastAsia="Times New Roman" w:hAnsi="Times New Roman"/>
      <w:color w:val="000000"/>
      <w:sz w:val="22"/>
      <w:szCs w:val="22"/>
      <w:lang w:eastAsia="es-MX"/>
    </w:rPr>
    <w:tblPr>
      <w:tblStyleRowBandSize w:val="1"/>
      <w:tblStyleColBandSize w:val="1"/>
      <w:tblCellMar>
        <w:top w:w="28.0" w:type="dxa"/>
        <w:left w:w="108.0" w:type="dxa"/>
        <w:bottom w:w="28.0" w:type="dxa"/>
        <w:right w:w="108.0" w:type="dxa"/>
      </w:tblCellMar>
    </w:tblPr>
  </w:style>
  <w:style w:type="table" w:styleId="401" w:customStyle="1">
    <w:name w:val="401"/>
    <w:basedOn w:val="TableNormal10"/>
    <w:rsid w:val="00544AB3"/>
    <w:pPr>
      <w:ind w:left="0"/>
      <w:jc w:val="left"/>
    </w:pPr>
    <w:rPr>
      <w:rFonts w:ascii="Times New Roman" w:cs="Times New Roman" w:eastAsia="Times New Roman" w:hAnsi="Times New Roman"/>
      <w:color w:val="000000"/>
      <w:sz w:val="22"/>
      <w:szCs w:val="22"/>
      <w:lang w:eastAsia="es-MX"/>
    </w:rPr>
    <w:tblPr>
      <w:tblStyleRowBandSize w:val="1"/>
      <w:tblStyleColBandSize w:val="1"/>
      <w:tblCellMar>
        <w:top w:w="28.0" w:type="dxa"/>
        <w:left w:w="108.0" w:type="dxa"/>
        <w:bottom w:w="28.0" w:type="dxa"/>
        <w:right w:w="108.0" w:type="dxa"/>
      </w:tblCellMar>
    </w:tblPr>
  </w:style>
  <w:style w:type="table" w:styleId="391" w:customStyle="1">
    <w:name w:val="391"/>
    <w:basedOn w:val="TableNormal10"/>
    <w:rsid w:val="00544AB3"/>
    <w:pPr>
      <w:ind w:left="0"/>
      <w:jc w:val="left"/>
    </w:pPr>
    <w:rPr>
      <w:rFonts w:ascii="Times New Roman" w:cs="Times New Roman" w:eastAsia="Times New Roman" w:hAnsi="Times New Roman"/>
      <w:color w:val="000000"/>
      <w:sz w:val="22"/>
      <w:szCs w:val="22"/>
      <w:lang w:eastAsia="es-MX"/>
    </w:rPr>
    <w:tblPr>
      <w:tblStyleRowBandSize w:val="1"/>
      <w:tblStyleColBandSize w:val="1"/>
      <w:tblCellMar>
        <w:top w:w="28.0" w:type="dxa"/>
        <w:left w:w="108.0" w:type="dxa"/>
        <w:bottom w:w="28.0" w:type="dxa"/>
        <w:right w:w="108.0" w:type="dxa"/>
      </w:tblCellMar>
    </w:tblPr>
    <w:tblStylePr w:type="firstRow">
      <w:pPr>
        <w:spacing w:after="0" w:before="0" w:line="240" w:lineRule="auto"/>
      </w:pPr>
      <w:rPr>
        <w:b w:val="1"/>
      </w:rPr>
      <w:tblPr/>
      <w:tcPr>
        <w:tcBorders>
          <w:top w:color="000000" w:space="0" w:sz="8" w:val="single"/>
          <w:left w:space="0" w:sz="0" w:val="nil"/>
          <w:bottom w:color="000000" w:space="0" w:sz="8" w:val="single"/>
          <w:right w:space="0" w:sz="0" w:val="nil"/>
          <w:insideH w:space="0" w:sz="0" w:val="nil"/>
          <w:insideV w:space="0" w:sz="0" w:val="nil"/>
        </w:tcBorders>
      </w:tcPr>
    </w:tblStylePr>
    <w:tblStylePr w:type="lastRow">
      <w:pPr>
        <w:spacing w:after="0" w:before="0" w:line="240" w:lineRule="auto"/>
      </w:pPr>
      <w:rPr>
        <w:b w:val="1"/>
      </w:rPr>
      <w:tblPr/>
      <w:tcPr>
        <w:tcBorders>
          <w:top w:color="000000" w:space="0" w:sz="8" w:val="single"/>
          <w:left w:space="0" w:sz="0" w:val="nil"/>
          <w:bottom w:color="000000" w:space="0" w:sz="8" w:val="single"/>
          <w:right w:space="0" w:sz="0" w:val="nil"/>
          <w:insideH w:space="0" w:sz="0" w:val="nil"/>
          <w:insideV w:space="0" w:sz="0" w:val="nil"/>
        </w:tcBorders>
      </w:tcPr>
    </w:tblStylePr>
    <w:tblStylePr w:type="firstCol">
      <w:rPr>
        <w:b w:val="1"/>
      </w:rPr>
    </w:tblStylePr>
    <w:tblStylePr w:type="lastCol">
      <w:rPr>
        <w:b w:val="1"/>
      </w:rPr>
    </w:tblStylePr>
    <w:tblStylePr w:type="band1Vert">
      <w:tblPr/>
      <w:tcPr>
        <w:tcBorders>
          <w:left w:space="0" w:sz="0" w:val="nil"/>
          <w:right w:space="0" w:sz="0" w:val="nil"/>
          <w:insideH w:space="0" w:sz="0" w:val="nil"/>
          <w:insideV w:space="0" w:sz="0" w:val="nil"/>
        </w:tcBorders>
        <w:shd w:color="auto" w:fill="c0c0c0" w:val="clear"/>
      </w:tcPr>
    </w:tblStylePr>
    <w:tblStylePr w:type="band1Horz">
      <w:tblPr/>
      <w:tcPr>
        <w:tcBorders>
          <w:left w:space="0" w:sz="0" w:val="nil"/>
          <w:right w:space="0" w:sz="0" w:val="nil"/>
          <w:insideH w:space="0" w:sz="0" w:val="nil"/>
          <w:insideV w:space="0" w:sz="0" w:val="nil"/>
        </w:tcBorders>
        <w:shd w:color="auto" w:fill="c0c0c0" w:val="clear"/>
      </w:tcPr>
    </w:tblStylePr>
  </w:style>
  <w:style w:type="table" w:styleId="381" w:customStyle="1">
    <w:name w:val="381"/>
    <w:basedOn w:val="TableNormal10"/>
    <w:rsid w:val="00544AB3"/>
    <w:pPr>
      <w:ind w:left="0"/>
      <w:jc w:val="left"/>
    </w:pPr>
    <w:rPr>
      <w:rFonts w:ascii="Times New Roman" w:cs="Times New Roman" w:eastAsia="Times New Roman" w:hAnsi="Times New Roman"/>
      <w:color w:val="000000"/>
      <w:sz w:val="22"/>
      <w:szCs w:val="22"/>
      <w:lang w:eastAsia="es-MX"/>
    </w:rPr>
    <w:tblPr>
      <w:tblStyleRowBandSize w:val="1"/>
      <w:tblStyleColBandSize w:val="1"/>
      <w:tblCellMar>
        <w:top w:w="28.0" w:type="dxa"/>
        <w:left w:w="108.0" w:type="dxa"/>
        <w:bottom w:w="28.0" w:type="dxa"/>
        <w:right w:w="108.0" w:type="dxa"/>
      </w:tblCellMar>
    </w:tblPr>
  </w:style>
  <w:style w:type="table" w:styleId="371" w:customStyle="1">
    <w:name w:val="371"/>
    <w:basedOn w:val="TableNormal10"/>
    <w:rsid w:val="00544AB3"/>
    <w:pPr>
      <w:ind w:left="0"/>
      <w:jc w:val="left"/>
    </w:pPr>
    <w:rPr>
      <w:rFonts w:ascii="Times New Roman" w:cs="Times New Roman" w:eastAsia="Times New Roman" w:hAnsi="Times New Roman"/>
      <w:color w:val="000000"/>
      <w:sz w:val="22"/>
      <w:szCs w:val="22"/>
      <w:lang w:eastAsia="es-MX"/>
    </w:rPr>
    <w:tblPr>
      <w:tblStyleRowBandSize w:val="1"/>
      <w:tblStyleColBandSize w:val="1"/>
      <w:tblCellMar>
        <w:top w:w="28.0" w:type="dxa"/>
        <w:left w:w="108.0" w:type="dxa"/>
        <w:bottom w:w="28.0" w:type="dxa"/>
        <w:right w:w="108.0" w:type="dxa"/>
      </w:tblCellMar>
    </w:tblPr>
    <w:tblStylePr w:type="firstRow">
      <w:pPr>
        <w:spacing w:after="0" w:before="0" w:line="240" w:lineRule="auto"/>
      </w:pPr>
      <w:rPr>
        <w:b w:val="1"/>
      </w:rPr>
      <w:tblPr/>
      <w:tcPr>
        <w:tcBorders>
          <w:top w:color="000000" w:space="0" w:sz="8" w:val="single"/>
          <w:left w:space="0" w:sz="0" w:val="nil"/>
          <w:bottom w:color="000000" w:space="0" w:sz="8" w:val="single"/>
          <w:right w:space="0" w:sz="0" w:val="nil"/>
          <w:insideH w:space="0" w:sz="0" w:val="nil"/>
          <w:insideV w:space="0" w:sz="0" w:val="nil"/>
        </w:tcBorders>
      </w:tcPr>
    </w:tblStylePr>
    <w:tblStylePr w:type="lastRow">
      <w:pPr>
        <w:spacing w:after="0" w:before="0" w:line="240" w:lineRule="auto"/>
      </w:pPr>
      <w:rPr>
        <w:b w:val="1"/>
      </w:rPr>
      <w:tblPr/>
      <w:tcPr>
        <w:tcBorders>
          <w:top w:color="000000" w:space="0" w:sz="8" w:val="single"/>
          <w:left w:space="0" w:sz="0" w:val="nil"/>
          <w:bottom w:color="000000" w:space="0" w:sz="8" w:val="single"/>
          <w:right w:space="0" w:sz="0" w:val="nil"/>
          <w:insideH w:space="0" w:sz="0" w:val="nil"/>
          <w:insideV w:space="0" w:sz="0" w:val="nil"/>
        </w:tcBorders>
      </w:tcPr>
    </w:tblStylePr>
    <w:tblStylePr w:type="firstCol">
      <w:rPr>
        <w:b w:val="1"/>
      </w:rPr>
    </w:tblStylePr>
    <w:tblStylePr w:type="lastCol">
      <w:rPr>
        <w:b w:val="1"/>
      </w:rPr>
    </w:tblStylePr>
    <w:tblStylePr w:type="band1Vert">
      <w:tblPr/>
      <w:tcPr>
        <w:tcBorders>
          <w:left w:space="0" w:sz="0" w:val="nil"/>
          <w:right w:space="0" w:sz="0" w:val="nil"/>
          <w:insideH w:space="0" w:sz="0" w:val="nil"/>
          <w:insideV w:space="0" w:sz="0" w:val="nil"/>
        </w:tcBorders>
        <w:shd w:color="auto" w:fill="c0c0c0" w:val="clear"/>
      </w:tcPr>
    </w:tblStylePr>
    <w:tblStylePr w:type="band1Horz">
      <w:tblPr/>
      <w:tcPr>
        <w:tcBorders>
          <w:left w:space="0" w:sz="0" w:val="nil"/>
          <w:right w:space="0" w:sz="0" w:val="nil"/>
          <w:insideH w:space="0" w:sz="0" w:val="nil"/>
          <w:insideV w:space="0" w:sz="0" w:val="nil"/>
        </w:tcBorders>
        <w:shd w:color="auto" w:fill="c0c0c0" w:val="clear"/>
      </w:tcPr>
    </w:tblStylePr>
  </w:style>
  <w:style w:type="table" w:styleId="361" w:customStyle="1">
    <w:name w:val="361"/>
    <w:basedOn w:val="TableNormal10"/>
    <w:rsid w:val="00544AB3"/>
    <w:pPr>
      <w:ind w:left="0"/>
      <w:jc w:val="left"/>
    </w:pPr>
    <w:rPr>
      <w:rFonts w:ascii="Times New Roman" w:cs="Times New Roman" w:eastAsia="Times New Roman" w:hAnsi="Times New Roman"/>
      <w:color w:val="000000"/>
      <w:sz w:val="22"/>
      <w:szCs w:val="22"/>
      <w:lang w:eastAsia="es-MX"/>
    </w:rPr>
    <w:tblPr>
      <w:tblStyleRowBandSize w:val="1"/>
      <w:tblStyleColBandSize w:val="1"/>
      <w:tblCellMar>
        <w:top w:w="28.0" w:type="dxa"/>
        <w:left w:w="108.0" w:type="dxa"/>
        <w:bottom w:w="28.0" w:type="dxa"/>
        <w:right w:w="108.0" w:type="dxa"/>
      </w:tblCellMar>
    </w:tblPr>
  </w:style>
  <w:style w:type="table" w:styleId="351" w:customStyle="1">
    <w:name w:val="351"/>
    <w:basedOn w:val="TableNormal10"/>
    <w:rsid w:val="00544AB3"/>
    <w:pPr>
      <w:ind w:left="0"/>
      <w:jc w:val="left"/>
    </w:pPr>
    <w:rPr>
      <w:rFonts w:ascii="Times New Roman" w:cs="Times New Roman" w:eastAsia="Times New Roman" w:hAnsi="Times New Roman"/>
      <w:color w:val="000000"/>
      <w:sz w:val="22"/>
      <w:szCs w:val="22"/>
      <w:lang w:eastAsia="es-MX"/>
    </w:rPr>
    <w:tblPr>
      <w:tblStyleRowBandSize w:val="1"/>
      <w:tblStyleColBandSize w:val="1"/>
      <w:tblCellMar>
        <w:top w:w="28.0" w:type="dxa"/>
        <w:left w:w="108.0" w:type="dxa"/>
        <w:bottom w:w="28.0" w:type="dxa"/>
        <w:right w:w="108.0" w:type="dxa"/>
      </w:tblCellMar>
    </w:tblPr>
    <w:tblStylePr w:type="firstRow">
      <w:pPr>
        <w:spacing w:after="0" w:before="0" w:line="240" w:lineRule="auto"/>
      </w:pPr>
      <w:rPr>
        <w:b w:val="1"/>
      </w:rPr>
      <w:tblPr/>
      <w:tcPr>
        <w:tcBorders>
          <w:top w:color="000000" w:space="0" w:sz="8" w:val="single"/>
          <w:left w:space="0" w:sz="0" w:val="nil"/>
          <w:bottom w:color="000000" w:space="0" w:sz="8" w:val="single"/>
          <w:right w:space="0" w:sz="0" w:val="nil"/>
          <w:insideH w:space="0" w:sz="0" w:val="nil"/>
          <w:insideV w:space="0" w:sz="0" w:val="nil"/>
        </w:tcBorders>
      </w:tcPr>
    </w:tblStylePr>
    <w:tblStylePr w:type="lastRow">
      <w:pPr>
        <w:spacing w:after="0" w:before="0" w:line="240" w:lineRule="auto"/>
      </w:pPr>
      <w:rPr>
        <w:b w:val="1"/>
      </w:rPr>
      <w:tblPr/>
      <w:tcPr>
        <w:tcBorders>
          <w:top w:color="000000" w:space="0" w:sz="8" w:val="single"/>
          <w:left w:space="0" w:sz="0" w:val="nil"/>
          <w:bottom w:color="000000" w:space="0" w:sz="8" w:val="single"/>
          <w:right w:space="0" w:sz="0" w:val="nil"/>
          <w:insideH w:space="0" w:sz="0" w:val="nil"/>
          <w:insideV w:space="0" w:sz="0" w:val="nil"/>
        </w:tcBorders>
      </w:tcPr>
    </w:tblStylePr>
    <w:tblStylePr w:type="firstCol">
      <w:rPr>
        <w:b w:val="1"/>
      </w:rPr>
    </w:tblStylePr>
    <w:tblStylePr w:type="lastCol">
      <w:rPr>
        <w:b w:val="1"/>
      </w:rPr>
    </w:tblStylePr>
    <w:tblStylePr w:type="band1Vert">
      <w:tblPr/>
      <w:tcPr>
        <w:tcBorders>
          <w:left w:space="0" w:sz="0" w:val="nil"/>
          <w:right w:space="0" w:sz="0" w:val="nil"/>
          <w:insideH w:space="0" w:sz="0" w:val="nil"/>
          <w:insideV w:space="0" w:sz="0" w:val="nil"/>
        </w:tcBorders>
        <w:shd w:color="auto" w:fill="c0c0c0" w:val="clear"/>
      </w:tcPr>
    </w:tblStylePr>
    <w:tblStylePr w:type="band1Horz">
      <w:tblPr/>
      <w:tcPr>
        <w:tcBorders>
          <w:left w:space="0" w:sz="0" w:val="nil"/>
          <w:right w:space="0" w:sz="0" w:val="nil"/>
          <w:insideH w:space="0" w:sz="0" w:val="nil"/>
          <w:insideV w:space="0" w:sz="0" w:val="nil"/>
        </w:tcBorders>
        <w:shd w:color="auto" w:fill="c0c0c0" w:val="clear"/>
      </w:tcPr>
    </w:tblStylePr>
  </w:style>
  <w:style w:type="table" w:styleId="341" w:customStyle="1">
    <w:name w:val="341"/>
    <w:basedOn w:val="TableNormal10"/>
    <w:rsid w:val="00544AB3"/>
    <w:pPr>
      <w:ind w:left="0"/>
      <w:jc w:val="left"/>
    </w:pPr>
    <w:rPr>
      <w:rFonts w:ascii="Times New Roman" w:cs="Times New Roman" w:eastAsia="Times New Roman" w:hAnsi="Times New Roman"/>
      <w:color w:val="000000"/>
      <w:sz w:val="22"/>
      <w:szCs w:val="22"/>
      <w:lang w:eastAsia="es-MX"/>
    </w:rPr>
    <w:tblPr>
      <w:tblStyleRowBandSize w:val="1"/>
      <w:tblStyleColBandSize w:val="1"/>
      <w:tblCellMar>
        <w:top w:w="28.0" w:type="dxa"/>
        <w:left w:w="108.0" w:type="dxa"/>
        <w:bottom w:w="28.0" w:type="dxa"/>
        <w:right w:w="108.0" w:type="dxa"/>
      </w:tblCellMar>
    </w:tblPr>
    <w:tblStylePr w:type="firstRow">
      <w:pPr>
        <w:spacing w:after="0" w:before="0" w:line="240" w:lineRule="auto"/>
      </w:pPr>
      <w:rPr>
        <w:b w:val="1"/>
      </w:rPr>
      <w:tblPr/>
      <w:tcPr>
        <w:tcBorders>
          <w:top w:color="000000" w:space="0" w:sz="8" w:val="single"/>
          <w:left w:space="0" w:sz="0" w:val="nil"/>
          <w:bottom w:color="000000" w:space="0" w:sz="8" w:val="single"/>
          <w:right w:space="0" w:sz="0" w:val="nil"/>
          <w:insideH w:space="0" w:sz="0" w:val="nil"/>
          <w:insideV w:space="0" w:sz="0" w:val="nil"/>
        </w:tcBorders>
      </w:tcPr>
    </w:tblStylePr>
    <w:tblStylePr w:type="lastRow">
      <w:pPr>
        <w:spacing w:after="0" w:before="0" w:line="240" w:lineRule="auto"/>
      </w:pPr>
      <w:rPr>
        <w:b w:val="1"/>
      </w:rPr>
      <w:tblPr/>
      <w:tcPr>
        <w:tcBorders>
          <w:top w:color="000000" w:space="0" w:sz="8" w:val="single"/>
          <w:left w:space="0" w:sz="0" w:val="nil"/>
          <w:bottom w:color="000000" w:space="0" w:sz="8" w:val="single"/>
          <w:right w:space="0" w:sz="0" w:val="nil"/>
          <w:insideH w:space="0" w:sz="0" w:val="nil"/>
          <w:insideV w:space="0" w:sz="0" w:val="nil"/>
        </w:tcBorders>
      </w:tcPr>
    </w:tblStylePr>
    <w:tblStylePr w:type="firstCol">
      <w:rPr>
        <w:b w:val="1"/>
      </w:rPr>
    </w:tblStylePr>
    <w:tblStylePr w:type="lastCol">
      <w:rPr>
        <w:b w:val="1"/>
      </w:rPr>
    </w:tblStylePr>
    <w:tblStylePr w:type="band1Vert">
      <w:tblPr/>
      <w:tcPr>
        <w:tcBorders>
          <w:left w:space="0" w:sz="0" w:val="nil"/>
          <w:right w:space="0" w:sz="0" w:val="nil"/>
          <w:insideH w:space="0" w:sz="0" w:val="nil"/>
          <w:insideV w:space="0" w:sz="0" w:val="nil"/>
        </w:tcBorders>
        <w:shd w:color="auto" w:fill="c0c0c0" w:val="clear"/>
      </w:tcPr>
    </w:tblStylePr>
    <w:tblStylePr w:type="band1Horz">
      <w:tblPr/>
      <w:tcPr>
        <w:tcBorders>
          <w:left w:space="0" w:sz="0" w:val="nil"/>
          <w:right w:space="0" w:sz="0" w:val="nil"/>
          <w:insideH w:space="0" w:sz="0" w:val="nil"/>
          <w:insideV w:space="0" w:sz="0" w:val="nil"/>
        </w:tcBorders>
        <w:shd w:color="auto" w:fill="c0c0c0" w:val="clear"/>
      </w:tcPr>
    </w:tblStylePr>
  </w:style>
  <w:style w:type="table" w:styleId="331" w:customStyle="1">
    <w:name w:val="331"/>
    <w:basedOn w:val="TableNormal10"/>
    <w:rsid w:val="00544AB3"/>
    <w:pPr>
      <w:ind w:left="0"/>
      <w:jc w:val="left"/>
    </w:pPr>
    <w:rPr>
      <w:rFonts w:ascii="Times New Roman" w:cs="Times New Roman" w:eastAsia="Times New Roman" w:hAnsi="Times New Roman"/>
      <w:color w:val="000000"/>
      <w:sz w:val="22"/>
      <w:szCs w:val="22"/>
      <w:lang w:eastAsia="es-MX"/>
    </w:rPr>
    <w:tblPr>
      <w:tblStyleRowBandSize w:val="1"/>
      <w:tblStyleColBandSize w:val="1"/>
      <w:tblCellMar>
        <w:top w:w="28.0" w:type="dxa"/>
        <w:left w:w="108.0" w:type="dxa"/>
        <w:bottom w:w="28.0" w:type="dxa"/>
        <w:right w:w="108.0" w:type="dxa"/>
      </w:tblCellMar>
    </w:tblPr>
    <w:tblStylePr w:type="firstRow">
      <w:pPr>
        <w:spacing w:after="0" w:before="0" w:line="240" w:lineRule="auto"/>
      </w:pPr>
      <w:rPr>
        <w:b w:val="1"/>
      </w:rPr>
      <w:tblPr/>
      <w:tcPr>
        <w:tcBorders>
          <w:top w:color="000000" w:space="0" w:sz="8" w:val="single"/>
          <w:left w:space="0" w:sz="0" w:val="nil"/>
          <w:bottom w:color="000000" w:space="0" w:sz="8" w:val="single"/>
          <w:right w:space="0" w:sz="0" w:val="nil"/>
          <w:insideH w:space="0" w:sz="0" w:val="nil"/>
          <w:insideV w:space="0" w:sz="0" w:val="nil"/>
        </w:tcBorders>
      </w:tcPr>
    </w:tblStylePr>
    <w:tblStylePr w:type="lastRow">
      <w:pPr>
        <w:spacing w:after="0" w:before="0" w:line="240" w:lineRule="auto"/>
      </w:pPr>
      <w:rPr>
        <w:b w:val="1"/>
      </w:rPr>
      <w:tblPr/>
      <w:tcPr>
        <w:tcBorders>
          <w:top w:color="000000" w:space="0" w:sz="8" w:val="single"/>
          <w:left w:space="0" w:sz="0" w:val="nil"/>
          <w:bottom w:color="000000" w:space="0" w:sz="8" w:val="single"/>
          <w:right w:space="0" w:sz="0" w:val="nil"/>
          <w:insideH w:space="0" w:sz="0" w:val="nil"/>
          <w:insideV w:space="0" w:sz="0" w:val="nil"/>
        </w:tcBorders>
      </w:tcPr>
    </w:tblStylePr>
    <w:tblStylePr w:type="firstCol">
      <w:rPr>
        <w:b w:val="1"/>
      </w:rPr>
    </w:tblStylePr>
    <w:tblStylePr w:type="lastCol">
      <w:rPr>
        <w:b w:val="1"/>
      </w:rPr>
    </w:tblStylePr>
    <w:tblStylePr w:type="band1Vert">
      <w:tblPr/>
      <w:tcPr>
        <w:tcBorders>
          <w:left w:space="0" w:sz="0" w:val="nil"/>
          <w:right w:space="0" w:sz="0" w:val="nil"/>
          <w:insideH w:space="0" w:sz="0" w:val="nil"/>
          <w:insideV w:space="0" w:sz="0" w:val="nil"/>
        </w:tcBorders>
        <w:shd w:color="auto" w:fill="c0c0c0" w:val="clear"/>
      </w:tcPr>
    </w:tblStylePr>
    <w:tblStylePr w:type="band1Horz">
      <w:tblPr/>
      <w:tcPr>
        <w:tcBorders>
          <w:left w:space="0" w:sz="0" w:val="nil"/>
          <w:right w:space="0" w:sz="0" w:val="nil"/>
          <w:insideH w:space="0" w:sz="0" w:val="nil"/>
          <w:insideV w:space="0" w:sz="0" w:val="nil"/>
        </w:tcBorders>
        <w:shd w:color="auto" w:fill="c0c0c0" w:val="clear"/>
      </w:tcPr>
    </w:tblStylePr>
  </w:style>
  <w:style w:type="table" w:styleId="321" w:customStyle="1">
    <w:name w:val="321"/>
    <w:basedOn w:val="TableNormal10"/>
    <w:rsid w:val="00544AB3"/>
    <w:pPr>
      <w:ind w:left="0"/>
      <w:jc w:val="left"/>
    </w:pPr>
    <w:rPr>
      <w:rFonts w:ascii="Times New Roman" w:cs="Times New Roman" w:eastAsia="Times New Roman" w:hAnsi="Times New Roman"/>
      <w:color w:val="000000"/>
      <w:sz w:val="22"/>
      <w:szCs w:val="22"/>
      <w:lang w:eastAsia="es-MX"/>
    </w:rPr>
    <w:tblPr>
      <w:tblStyleRowBandSize w:val="1"/>
      <w:tblStyleColBandSize w:val="1"/>
      <w:tblCellMar>
        <w:top w:w="28.0" w:type="dxa"/>
        <w:left w:w="108.0" w:type="dxa"/>
        <w:bottom w:w="28.0" w:type="dxa"/>
        <w:right w:w="108.0" w:type="dxa"/>
      </w:tblCellMar>
    </w:tblPr>
  </w:style>
  <w:style w:type="table" w:styleId="311" w:customStyle="1">
    <w:name w:val="311"/>
    <w:basedOn w:val="TableNormal10"/>
    <w:rsid w:val="00544AB3"/>
    <w:pPr>
      <w:ind w:left="0"/>
      <w:jc w:val="left"/>
    </w:pPr>
    <w:rPr>
      <w:rFonts w:ascii="Times New Roman" w:cs="Times New Roman" w:eastAsia="Times New Roman" w:hAnsi="Times New Roman"/>
      <w:color w:val="000000"/>
      <w:sz w:val="22"/>
      <w:szCs w:val="22"/>
      <w:lang w:eastAsia="es-MX"/>
    </w:rPr>
    <w:tblPr>
      <w:tblStyleRowBandSize w:val="1"/>
      <w:tblStyleColBandSize w:val="1"/>
      <w:tblCellMar>
        <w:top w:w="28.0" w:type="dxa"/>
        <w:left w:w="108.0" w:type="dxa"/>
        <w:bottom w:w="28.0" w:type="dxa"/>
        <w:right w:w="108.0" w:type="dxa"/>
      </w:tblCellMar>
    </w:tblPr>
  </w:style>
  <w:style w:type="table" w:styleId="301" w:customStyle="1">
    <w:name w:val="301"/>
    <w:basedOn w:val="TableNormal10"/>
    <w:rsid w:val="00544AB3"/>
    <w:pPr>
      <w:ind w:left="0"/>
      <w:jc w:val="left"/>
    </w:pPr>
    <w:rPr>
      <w:rFonts w:ascii="Times New Roman" w:cs="Times New Roman" w:eastAsia="Times New Roman" w:hAnsi="Times New Roman"/>
      <w:color w:val="000000"/>
      <w:sz w:val="22"/>
      <w:szCs w:val="22"/>
      <w:lang w:eastAsia="es-MX"/>
    </w:rPr>
    <w:tblPr>
      <w:tblStyleRowBandSize w:val="1"/>
      <w:tblStyleColBandSize w:val="1"/>
      <w:tblCellMar>
        <w:top w:w="28.0" w:type="dxa"/>
        <w:left w:w="108.0" w:type="dxa"/>
        <w:bottom w:w="28.0" w:type="dxa"/>
        <w:right w:w="108.0" w:type="dxa"/>
      </w:tblCellMar>
    </w:tblPr>
  </w:style>
  <w:style w:type="table" w:styleId="291" w:customStyle="1">
    <w:name w:val="291"/>
    <w:basedOn w:val="TableNormal10"/>
    <w:rsid w:val="00544AB3"/>
    <w:pPr>
      <w:ind w:left="0"/>
      <w:jc w:val="left"/>
    </w:pPr>
    <w:rPr>
      <w:lang w:eastAsia="es-MX"/>
    </w:rPr>
    <w:tblPr>
      <w:tblStyleRowBandSize w:val="1"/>
      <w:tblStyleColBandSize w:val="1"/>
      <w:tblCellMar>
        <w:top w:w="15.0" w:type="dxa"/>
        <w:left w:w="15.0" w:type="dxa"/>
        <w:bottom w:w="15.0" w:type="dxa"/>
        <w:right w:w="15.0" w:type="dxa"/>
      </w:tblCellMar>
    </w:tblPr>
  </w:style>
  <w:style w:type="table" w:styleId="281" w:customStyle="1">
    <w:name w:val="281"/>
    <w:basedOn w:val="TableNormal10"/>
    <w:rsid w:val="00544AB3"/>
    <w:pPr>
      <w:ind w:left="0"/>
      <w:jc w:val="left"/>
    </w:pPr>
    <w:rPr>
      <w:rFonts w:ascii="Times New Roman" w:cs="Times New Roman" w:eastAsia="Times New Roman" w:hAnsi="Times New Roman"/>
      <w:color w:val="000000"/>
      <w:sz w:val="22"/>
      <w:szCs w:val="22"/>
      <w:lang w:eastAsia="es-MX"/>
    </w:rPr>
    <w:tblPr>
      <w:tblStyleRowBandSize w:val="1"/>
      <w:tblStyleColBandSize w:val="1"/>
      <w:tblCellMar>
        <w:top w:w="28.0" w:type="dxa"/>
        <w:left w:w="108.0" w:type="dxa"/>
        <w:bottom w:w="28.0" w:type="dxa"/>
        <w:right w:w="108.0" w:type="dxa"/>
      </w:tblCellMar>
    </w:tblPr>
  </w:style>
  <w:style w:type="table" w:styleId="271" w:customStyle="1">
    <w:name w:val="271"/>
    <w:basedOn w:val="TableNormal10"/>
    <w:rsid w:val="00544AB3"/>
    <w:pPr>
      <w:ind w:left="0"/>
      <w:jc w:val="left"/>
    </w:pPr>
    <w:rPr>
      <w:rFonts w:ascii="Times New Roman" w:cs="Times New Roman" w:eastAsia="Times New Roman" w:hAnsi="Times New Roman"/>
      <w:color w:val="000000"/>
      <w:sz w:val="22"/>
      <w:szCs w:val="22"/>
      <w:lang w:eastAsia="es-MX"/>
    </w:rPr>
    <w:tblPr>
      <w:tblStyleRowBandSize w:val="1"/>
      <w:tblStyleColBandSize w:val="1"/>
      <w:tblCellMar>
        <w:top w:w="28.0" w:type="dxa"/>
        <w:left w:w="108.0" w:type="dxa"/>
        <w:bottom w:w="28.0" w:type="dxa"/>
        <w:right w:w="108.0" w:type="dxa"/>
      </w:tblCellMar>
    </w:tblPr>
  </w:style>
  <w:style w:type="table" w:styleId="261" w:customStyle="1">
    <w:name w:val="261"/>
    <w:basedOn w:val="TableNormal10"/>
    <w:rsid w:val="00544AB3"/>
    <w:pPr>
      <w:ind w:left="0"/>
      <w:jc w:val="left"/>
    </w:pPr>
    <w:rPr>
      <w:rFonts w:ascii="Times New Roman" w:cs="Times New Roman" w:eastAsia="Times New Roman" w:hAnsi="Times New Roman"/>
      <w:color w:val="000000"/>
      <w:sz w:val="22"/>
      <w:szCs w:val="22"/>
      <w:lang w:eastAsia="es-MX"/>
    </w:rPr>
    <w:tblPr>
      <w:tblStyleRowBandSize w:val="1"/>
      <w:tblStyleColBandSize w:val="1"/>
      <w:tblCellMar>
        <w:top w:w="28.0" w:type="dxa"/>
        <w:left w:w="108.0" w:type="dxa"/>
        <w:bottom w:w="28.0" w:type="dxa"/>
        <w:right w:w="108.0" w:type="dxa"/>
      </w:tblCellMar>
    </w:tblPr>
  </w:style>
  <w:style w:type="table" w:styleId="251" w:customStyle="1">
    <w:name w:val="251"/>
    <w:basedOn w:val="TableNormal10"/>
    <w:rsid w:val="00544AB3"/>
    <w:pPr>
      <w:ind w:left="0"/>
      <w:jc w:val="left"/>
    </w:pPr>
    <w:rPr>
      <w:rFonts w:ascii="Times New Roman" w:cs="Times New Roman" w:eastAsia="Times New Roman" w:hAnsi="Times New Roman"/>
      <w:color w:val="000000"/>
      <w:sz w:val="22"/>
      <w:szCs w:val="22"/>
      <w:lang w:eastAsia="es-MX"/>
    </w:rPr>
    <w:tblPr>
      <w:tblStyleRowBandSize w:val="1"/>
      <w:tblStyleColBandSize w:val="1"/>
      <w:tblCellMar>
        <w:top w:w="28.0" w:type="dxa"/>
        <w:left w:w="108.0" w:type="dxa"/>
        <w:bottom w:w="28.0" w:type="dxa"/>
        <w:right w:w="108.0" w:type="dxa"/>
      </w:tblCellMar>
    </w:tblPr>
  </w:style>
  <w:style w:type="table" w:styleId="242" w:customStyle="1">
    <w:name w:val="242"/>
    <w:basedOn w:val="TableNormal10"/>
    <w:rsid w:val="00544AB3"/>
    <w:pPr>
      <w:ind w:left="0"/>
      <w:jc w:val="left"/>
    </w:pPr>
    <w:rPr>
      <w:rFonts w:ascii="Times New Roman" w:cs="Times New Roman" w:eastAsia="Times New Roman" w:hAnsi="Times New Roman"/>
      <w:color w:val="000000"/>
      <w:sz w:val="22"/>
      <w:szCs w:val="22"/>
      <w:lang w:eastAsia="es-MX"/>
    </w:rPr>
    <w:tblPr>
      <w:tblStyleRowBandSize w:val="1"/>
      <w:tblStyleColBandSize w:val="1"/>
      <w:tblCellMar>
        <w:top w:w="28.0" w:type="dxa"/>
        <w:left w:w="108.0" w:type="dxa"/>
        <w:bottom w:w="28.0" w:type="dxa"/>
        <w:right w:w="108.0" w:type="dxa"/>
      </w:tblCellMar>
    </w:tblPr>
    <w:tblStylePr w:type="firstRow">
      <w:pPr>
        <w:spacing w:after="0" w:before="0" w:line="240" w:lineRule="auto"/>
      </w:pPr>
      <w:rPr>
        <w:b w:val="1"/>
      </w:rPr>
      <w:tblPr/>
      <w:tcPr>
        <w:tcBorders>
          <w:top w:color="000000" w:space="0" w:sz="8" w:val="single"/>
          <w:left w:space="0" w:sz="0" w:val="nil"/>
          <w:bottom w:color="000000" w:space="0" w:sz="8" w:val="single"/>
          <w:right w:space="0" w:sz="0" w:val="nil"/>
          <w:insideH w:space="0" w:sz="0" w:val="nil"/>
          <w:insideV w:space="0" w:sz="0" w:val="nil"/>
        </w:tcBorders>
      </w:tcPr>
    </w:tblStylePr>
    <w:tblStylePr w:type="lastRow">
      <w:pPr>
        <w:spacing w:after="0" w:before="0" w:line="240" w:lineRule="auto"/>
      </w:pPr>
      <w:rPr>
        <w:b w:val="1"/>
      </w:rPr>
      <w:tblPr/>
      <w:tcPr>
        <w:tcBorders>
          <w:top w:color="000000" w:space="0" w:sz="8" w:val="single"/>
          <w:left w:space="0" w:sz="0" w:val="nil"/>
          <w:bottom w:color="000000" w:space="0" w:sz="8" w:val="single"/>
          <w:right w:space="0" w:sz="0" w:val="nil"/>
          <w:insideH w:space="0" w:sz="0" w:val="nil"/>
          <w:insideV w:space="0" w:sz="0" w:val="nil"/>
        </w:tcBorders>
      </w:tcPr>
    </w:tblStylePr>
    <w:tblStylePr w:type="firstCol">
      <w:rPr>
        <w:b w:val="1"/>
      </w:rPr>
    </w:tblStylePr>
    <w:tblStylePr w:type="lastCol">
      <w:rPr>
        <w:b w:val="1"/>
      </w:rPr>
    </w:tblStylePr>
    <w:tblStylePr w:type="band1Vert">
      <w:tblPr/>
      <w:tcPr>
        <w:tcBorders>
          <w:left w:space="0" w:sz="0" w:val="nil"/>
          <w:right w:space="0" w:sz="0" w:val="nil"/>
          <w:insideH w:space="0" w:sz="0" w:val="nil"/>
          <w:insideV w:space="0" w:sz="0" w:val="nil"/>
        </w:tcBorders>
        <w:shd w:color="auto" w:fill="c0c0c0" w:val="clear"/>
      </w:tcPr>
    </w:tblStylePr>
    <w:tblStylePr w:type="band1Horz">
      <w:tblPr/>
      <w:tcPr>
        <w:tcBorders>
          <w:left w:space="0" w:sz="0" w:val="nil"/>
          <w:right w:space="0" w:sz="0" w:val="nil"/>
          <w:insideH w:space="0" w:sz="0" w:val="nil"/>
          <w:insideV w:space="0" w:sz="0" w:val="nil"/>
        </w:tcBorders>
        <w:shd w:color="auto" w:fill="c0c0c0" w:val="clear"/>
      </w:tcPr>
    </w:tblStylePr>
  </w:style>
  <w:style w:type="table" w:styleId="231" w:customStyle="1">
    <w:name w:val="231"/>
    <w:basedOn w:val="TableNormal10"/>
    <w:rsid w:val="00544AB3"/>
    <w:pPr>
      <w:ind w:left="0"/>
      <w:jc w:val="left"/>
    </w:pPr>
    <w:rPr>
      <w:rFonts w:ascii="Times New Roman" w:cs="Times New Roman" w:eastAsia="Times New Roman" w:hAnsi="Times New Roman"/>
      <w:color w:val="000000"/>
      <w:sz w:val="22"/>
      <w:szCs w:val="22"/>
      <w:lang w:eastAsia="es-MX"/>
    </w:rPr>
    <w:tblPr>
      <w:tblStyleRowBandSize w:val="1"/>
      <w:tblStyleColBandSize w:val="1"/>
      <w:tblCellMar>
        <w:top w:w="28.0" w:type="dxa"/>
        <w:left w:w="108.0" w:type="dxa"/>
        <w:bottom w:w="28.0" w:type="dxa"/>
        <w:right w:w="108.0" w:type="dxa"/>
      </w:tblCellMar>
    </w:tblPr>
  </w:style>
  <w:style w:type="table" w:styleId="221" w:customStyle="1">
    <w:name w:val="221"/>
    <w:basedOn w:val="TableNormal10"/>
    <w:rsid w:val="00544AB3"/>
    <w:pPr>
      <w:ind w:left="0"/>
      <w:jc w:val="left"/>
    </w:pPr>
    <w:rPr>
      <w:rFonts w:ascii="Times New Roman" w:cs="Times New Roman" w:eastAsia="Times New Roman" w:hAnsi="Times New Roman"/>
      <w:color w:val="000000"/>
      <w:sz w:val="22"/>
      <w:szCs w:val="22"/>
      <w:lang w:eastAsia="es-MX"/>
    </w:rPr>
    <w:tblPr>
      <w:tblStyleRowBandSize w:val="1"/>
      <w:tblStyleColBandSize w:val="1"/>
      <w:tblCellMar>
        <w:top w:w="28.0" w:type="dxa"/>
        <w:left w:w="108.0" w:type="dxa"/>
        <w:bottom w:w="28.0" w:type="dxa"/>
        <w:right w:w="108.0" w:type="dxa"/>
      </w:tblCellMar>
    </w:tblPr>
    <w:tblStylePr w:type="firstRow">
      <w:pPr>
        <w:spacing w:after="0" w:before="0" w:line="240" w:lineRule="auto"/>
      </w:pPr>
      <w:rPr>
        <w:b w:val="1"/>
      </w:rPr>
      <w:tblPr/>
      <w:tcPr>
        <w:tcBorders>
          <w:top w:color="000000" w:space="0" w:sz="8" w:val="single"/>
          <w:left w:space="0" w:sz="0" w:val="nil"/>
          <w:bottom w:color="000000" w:space="0" w:sz="8" w:val="single"/>
          <w:right w:space="0" w:sz="0" w:val="nil"/>
          <w:insideH w:space="0" w:sz="0" w:val="nil"/>
          <w:insideV w:space="0" w:sz="0" w:val="nil"/>
        </w:tcBorders>
      </w:tcPr>
    </w:tblStylePr>
    <w:tblStylePr w:type="lastRow">
      <w:pPr>
        <w:spacing w:after="0" w:before="0" w:line="240" w:lineRule="auto"/>
      </w:pPr>
      <w:rPr>
        <w:b w:val="1"/>
      </w:rPr>
      <w:tblPr/>
      <w:tcPr>
        <w:tcBorders>
          <w:top w:color="000000" w:space="0" w:sz="8" w:val="single"/>
          <w:left w:space="0" w:sz="0" w:val="nil"/>
          <w:bottom w:color="000000" w:space="0" w:sz="8" w:val="single"/>
          <w:right w:space="0" w:sz="0" w:val="nil"/>
          <w:insideH w:space="0" w:sz="0" w:val="nil"/>
          <w:insideV w:space="0" w:sz="0" w:val="nil"/>
        </w:tcBorders>
      </w:tcPr>
    </w:tblStylePr>
    <w:tblStylePr w:type="firstCol">
      <w:rPr>
        <w:b w:val="1"/>
      </w:rPr>
    </w:tblStylePr>
    <w:tblStylePr w:type="lastCol">
      <w:rPr>
        <w:b w:val="1"/>
      </w:rPr>
    </w:tblStylePr>
    <w:tblStylePr w:type="band1Vert">
      <w:tblPr/>
      <w:tcPr>
        <w:tcBorders>
          <w:left w:space="0" w:sz="0" w:val="nil"/>
          <w:right w:space="0" w:sz="0" w:val="nil"/>
          <w:insideH w:space="0" w:sz="0" w:val="nil"/>
          <w:insideV w:space="0" w:sz="0" w:val="nil"/>
        </w:tcBorders>
        <w:shd w:color="auto" w:fill="c0c0c0" w:val="clear"/>
      </w:tcPr>
    </w:tblStylePr>
    <w:tblStylePr w:type="band1Horz">
      <w:tblPr/>
      <w:tcPr>
        <w:tcBorders>
          <w:left w:space="0" w:sz="0" w:val="nil"/>
          <w:right w:space="0" w:sz="0" w:val="nil"/>
          <w:insideH w:space="0" w:sz="0" w:val="nil"/>
          <w:insideV w:space="0" w:sz="0" w:val="nil"/>
        </w:tcBorders>
        <w:shd w:color="auto" w:fill="c0c0c0" w:val="clear"/>
      </w:tcPr>
    </w:tblStylePr>
  </w:style>
  <w:style w:type="table" w:styleId="211" w:customStyle="1">
    <w:name w:val="211"/>
    <w:basedOn w:val="TableNormal10"/>
    <w:rsid w:val="00544AB3"/>
    <w:pPr>
      <w:ind w:left="0"/>
      <w:jc w:val="left"/>
    </w:pPr>
    <w:rPr>
      <w:rFonts w:ascii="Times New Roman" w:cs="Times New Roman" w:eastAsia="Times New Roman" w:hAnsi="Times New Roman"/>
      <w:color w:val="000000"/>
      <w:sz w:val="22"/>
      <w:szCs w:val="22"/>
      <w:lang w:eastAsia="es-MX"/>
    </w:rPr>
    <w:tblPr>
      <w:tblStyleRowBandSize w:val="1"/>
      <w:tblStyleColBandSize w:val="1"/>
      <w:tblCellMar>
        <w:top w:w="28.0" w:type="dxa"/>
        <w:left w:w="108.0" w:type="dxa"/>
        <w:bottom w:w="28.0" w:type="dxa"/>
        <w:right w:w="108.0" w:type="dxa"/>
      </w:tblCellMar>
    </w:tblPr>
  </w:style>
  <w:style w:type="table" w:styleId="201" w:customStyle="1">
    <w:name w:val="201"/>
    <w:basedOn w:val="TableNormal10"/>
    <w:rsid w:val="00544AB3"/>
    <w:pPr>
      <w:ind w:left="0"/>
      <w:jc w:val="left"/>
    </w:pPr>
    <w:rPr>
      <w:rFonts w:ascii="Times New Roman" w:cs="Times New Roman" w:eastAsia="Times New Roman" w:hAnsi="Times New Roman"/>
      <w:color w:val="000000"/>
      <w:sz w:val="22"/>
      <w:szCs w:val="22"/>
      <w:lang w:eastAsia="es-MX"/>
    </w:rPr>
    <w:tblPr>
      <w:tblStyleRowBandSize w:val="1"/>
      <w:tblStyleColBandSize w:val="1"/>
      <w:tblCellMar>
        <w:top w:w="28.0" w:type="dxa"/>
        <w:left w:w="108.0" w:type="dxa"/>
        <w:bottom w:w="28.0" w:type="dxa"/>
        <w:right w:w="108.0" w:type="dxa"/>
      </w:tblCellMar>
    </w:tblPr>
    <w:tblStylePr w:type="firstRow">
      <w:pPr>
        <w:spacing w:after="0" w:before="0" w:line="240" w:lineRule="auto"/>
      </w:pPr>
      <w:rPr>
        <w:b w:val="1"/>
      </w:rPr>
      <w:tblPr/>
      <w:tcPr>
        <w:tcBorders>
          <w:top w:color="000000" w:space="0" w:sz="8" w:val="single"/>
          <w:left w:space="0" w:sz="0" w:val="nil"/>
          <w:bottom w:color="000000" w:space="0" w:sz="8" w:val="single"/>
          <w:right w:space="0" w:sz="0" w:val="nil"/>
          <w:insideH w:space="0" w:sz="0" w:val="nil"/>
          <w:insideV w:space="0" w:sz="0" w:val="nil"/>
        </w:tcBorders>
      </w:tcPr>
    </w:tblStylePr>
    <w:tblStylePr w:type="lastRow">
      <w:pPr>
        <w:spacing w:after="0" w:before="0" w:line="240" w:lineRule="auto"/>
      </w:pPr>
      <w:rPr>
        <w:b w:val="1"/>
      </w:rPr>
      <w:tblPr/>
      <w:tcPr>
        <w:tcBorders>
          <w:top w:color="000000" w:space="0" w:sz="8" w:val="single"/>
          <w:left w:space="0" w:sz="0" w:val="nil"/>
          <w:bottom w:color="000000" w:space="0" w:sz="8" w:val="single"/>
          <w:right w:space="0" w:sz="0" w:val="nil"/>
          <w:insideH w:space="0" w:sz="0" w:val="nil"/>
          <w:insideV w:space="0" w:sz="0" w:val="nil"/>
        </w:tcBorders>
      </w:tcPr>
    </w:tblStylePr>
    <w:tblStylePr w:type="firstCol">
      <w:rPr>
        <w:b w:val="1"/>
      </w:rPr>
    </w:tblStylePr>
    <w:tblStylePr w:type="lastCol">
      <w:rPr>
        <w:b w:val="1"/>
      </w:rPr>
    </w:tblStylePr>
    <w:tblStylePr w:type="band1Vert">
      <w:tblPr/>
      <w:tcPr>
        <w:tcBorders>
          <w:left w:space="0" w:sz="0" w:val="nil"/>
          <w:right w:space="0" w:sz="0" w:val="nil"/>
          <w:insideH w:space="0" w:sz="0" w:val="nil"/>
          <w:insideV w:space="0" w:sz="0" w:val="nil"/>
        </w:tcBorders>
        <w:shd w:color="auto" w:fill="c0c0c0" w:val="clear"/>
      </w:tcPr>
    </w:tblStylePr>
    <w:tblStylePr w:type="band1Horz">
      <w:tblPr/>
      <w:tcPr>
        <w:tcBorders>
          <w:left w:space="0" w:sz="0" w:val="nil"/>
          <w:right w:space="0" w:sz="0" w:val="nil"/>
          <w:insideH w:space="0" w:sz="0" w:val="nil"/>
          <w:insideV w:space="0" w:sz="0" w:val="nil"/>
        </w:tcBorders>
        <w:shd w:color="auto" w:fill="c0c0c0" w:val="clear"/>
      </w:tcPr>
    </w:tblStylePr>
  </w:style>
  <w:style w:type="table" w:styleId="191" w:customStyle="1">
    <w:name w:val="191"/>
    <w:basedOn w:val="TableNormal10"/>
    <w:rsid w:val="00544AB3"/>
    <w:pPr>
      <w:ind w:left="0"/>
      <w:jc w:val="left"/>
    </w:pPr>
    <w:rPr>
      <w:rFonts w:ascii="Times New Roman" w:cs="Times New Roman" w:eastAsia="Times New Roman" w:hAnsi="Times New Roman"/>
      <w:color w:val="000000"/>
      <w:sz w:val="22"/>
      <w:szCs w:val="22"/>
      <w:lang w:eastAsia="es-MX"/>
    </w:rPr>
    <w:tblPr>
      <w:tblStyleRowBandSize w:val="1"/>
      <w:tblStyleColBandSize w:val="1"/>
      <w:tblCellMar>
        <w:top w:w="28.0" w:type="dxa"/>
        <w:left w:w="108.0" w:type="dxa"/>
        <w:bottom w:w="28.0" w:type="dxa"/>
        <w:right w:w="108.0" w:type="dxa"/>
      </w:tblCellMar>
    </w:tblPr>
  </w:style>
  <w:style w:type="table" w:styleId="181" w:customStyle="1">
    <w:name w:val="181"/>
    <w:basedOn w:val="TableNormal10"/>
    <w:rsid w:val="00544AB3"/>
    <w:pPr>
      <w:ind w:left="0"/>
      <w:jc w:val="left"/>
    </w:pPr>
    <w:rPr>
      <w:rFonts w:ascii="Times New Roman" w:cs="Times New Roman" w:eastAsia="Times New Roman" w:hAnsi="Times New Roman"/>
      <w:color w:val="000000"/>
      <w:sz w:val="22"/>
      <w:szCs w:val="22"/>
      <w:lang w:eastAsia="es-MX"/>
    </w:rPr>
    <w:tblPr>
      <w:tblStyleRowBandSize w:val="1"/>
      <w:tblStyleColBandSize w:val="1"/>
      <w:tblCellMar>
        <w:top w:w="28.0" w:type="dxa"/>
        <w:left w:w="108.0" w:type="dxa"/>
        <w:bottom w:w="28.0" w:type="dxa"/>
        <w:right w:w="108.0" w:type="dxa"/>
      </w:tblCellMar>
    </w:tblPr>
    <w:tblStylePr w:type="firstRow">
      <w:pPr>
        <w:spacing w:after="0" w:before="0" w:line="240" w:lineRule="auto"/>
      </w:pPr>
      <w:rPr>
        <w:b w:val="1"/>
      </w:rPr>
      <w:tblPr/>
      <w:tcPr>
        <w:tcBorders>
          <w:top w:color="000000" w:space="0" w:sz="8" w:val="single"/>
          <w:left w:space="0" w:sz="0" w:val="nil"/>
          <w:bottom w:color="000000" w:space="0" w:sz="8" w:val="single"/>
          <w:right w:space="0" w:sz="0" w:val="nil"/>
          <w:insideH w:space="0" w:sz="0" w:val="nil"/>
          <w:insideV w:space="0" w:sz="0" w:val="nil"/>
        </w:tcBorders>
      </w:tcPr>
    </w:tblStylePr>
    <w:tblStylePr w:type="lastRow">
      <w:pPr>
        <w:spacing w:after="0" w:before="0" w:line="240" w:lineRule="auto"/>
      </w:pPr>
      <w:rPr>
        <w:b w:val="1"/>
      </w:rPr>
      <w:tblPr/>
      <w:tcPr>
        <w:tcBorders>
          <w:top w:color="000000" w:space="0" w:sz="8" w:val="single"/>
          <w:left w:space="0" w:sz="0" w:val="nil"/>
          <w:bottom w:color="000000" w:space="0" w:sz="8" w:val="single"/>
          <w:right w:space="0" w:sz="0" w:val="nil"/>
          <w:insideH w:space="0" w:sz="0" w:val="nil"/>
          <w:insideV w:space="0" w:sz="0" w:val="nil"/>
        </w:tcBorders>
      </w:tcPr>
    </w:tblStylePr>
    <w:tblStylePr w:type="firstCol">
      <w:rPr>
        <w:b w:val="1"/>
      </w:rPr>
    </w:tblStylePr>
    <w:tblStylePr w:type="lastCol">
      <w:rPr>
        <w:b w:val="1"/>
      </w:rPr>
    </w:tblStylePr>
    <w:tblStylePr w:type="band1Vert">
      <w:tblPr/>
      <w:tcPr>
        <w:tcBorders>
          <w:left w:space="0" w:sz="0" w:val="nil"/>
          <w:right w:space="0" w:sz="0" w:val="nil"/>
          <w:insideH w:space="0" w:sz="0" w:val="nil"/>
          <w:insideV w:space="0" w:sz="0" w:val="nil"/>
        </w:tcBorders>
        <w:shd w:color="auto" w:fill="c0c0c0" w:val="clear"/>
      </w:tcPr>
    </w:tblStylePr>
    <w:tblStylePr w:type="band1Horz">
      <w:tblPr/>
      <w:tcPr>
        <w:tcBorders>
          <w:left w:space="0" w:sz="0" w:val="nil"/>
          <w:right w:space="0" w:sz="0" w:val="nil"/>
          <w:insideH w:space="0" w:sz="0" w:val="nil"/>
          <w:insideV w:space="0" w:sz="0" w:val="nil"/>
        </w:tcBorders>
        <w:shd w:color="auto" w:fill="c0c0c0" w:val="clear"/>
      </w:tcPr>
    </w:tblStylePr>
  </w:style>
  <w:style w:type="table" w:styleId="171" w:customStyle="1">
    <w:name w:val="171"/>
    <w:basedOn w:val="TableNormal10"/>
    <w:rsid w:val="00544AB3"/>
    <w:pPr>
      <w:ind w:left="0"/>
      <w:jc w:val="left"/>
    </w:pPr>
    <w:rPr>
      <w:rFonts w:ascii="Times New Roman" w:cs="Times New Roman" w:eastAsia="Times New Roman" w:hAnsi="Times New Roman"/>
      <w:color w:val="000000"/>
      <w:sz w:val="22"/>
      <w:szCs w:val="22"/>
      <w:lang w:eastAsia="es-MX"/>
    </w:rPr>
    <w:tblPr>
      <w:tblStyleRowBandSize w:val="1"/>
      <w:tblStyleColBandSize w:val="1"/>
      <w:tblCellMar>
        <w:top w:w="28.0" w:type="dxa"/>
        <w:left w:w="108.0" w:type="dxa"/>
        <w:bottom w:w="28.0" w:type="dxa"/>
        <w:right w:w="108.0" w:type="dxa"/>
      </w:tblCellMar>
    </w:tblPr>
  </w:style>
  <w:style w:type="table" w:styleId="161" w:customStyle="1">
    <w:name w:val="161"/>
    <w:basedOn w:val="TableNormal10"/>
    <w:rsid w:val="00544AB3"/>
    <w:pPr>
      <w:ind w:left="0"/>
      <w:jc w:val="left"/>
    </w:pPr>
    <w:rPr>
      <w:rFonts w:ascii="Times New Roman" w:cs="Times New Roman" w:eastAsia="Times New Roman" w:hAnsi="Times New Roman"/>
      <w:color w:val="000000"/>
      <w:sz w:val="22"/>
      <w:szCs w:val="22"/>
      <w:lang w:eastAsia="es-MX"/>
    </w:rPr>
    <w:tblPr>
      <w:tblStyleRowBandSize w:val="1"/>
      <w:tblStyleColBandSize w:val="1"/>
      <w:tblCellMar>
        <w:top w:w="28.0" w:type="dxa"/>
        <w:left w:w="108.0" w:type="dxa"/>
        <w:bottom w:w="28.0" w:type="dxa"/>
        <w:right w:w="108.0" w:type="dxa"/>
      </w:tblCellMar>
    </w:tblPr>
    <w:tblStylePr w:type="firstRow">
      <w:pPr>
        <w:spacing w:after="0" w:before="0" w:line="240" w:lineRule="auto"/>
      </w:pPr>
      <w:rPr>
        <w:b w:val="1"/>
      </w:rPr>
      <w:tblPr/>
      <w:tcPr>
        <w:tcBorders>
          <w:top w:color="000000" w:space="0" w:sz="8" w:val="single"/>
          <w:left w:space="0" w:sz="0" w:val="nil"/>
          <w:bottom w:color="000000" w:space="0" w:sz="8" w:val="single"/>
          <w:right w:space="0" w:sz="0" w:val="nil"/>
          <w:insideH w:space="0" w:sz="0" w:val="nil"/>
          <w:insideV w:space="0" w:sz="0" w:val="nil"/>
        </w:tcBorders>
      </w:tcPr>
    </w:tblStylePr>
    <w:tblStylePr w:type="lastRow">
      <w:pPr>
        <w:spacing w:after="0" w:before="0" w:line="240" w:lineRule="auto"/>
      </w:pPr>
      <w:rPr>
        <w:b w:val="1"/>
      </w:rPr>
      <w:tblPr/>
      <w:tcPr>
        <w:tcBorders>
          <w:top w:color="000000" w:space="0" w:sz="8" w:val="single"/>
          <w:left w:space="0" w:sz="0" w:val="nil"/>
          <w:bottom w:color="000000" w:space="0" w:sz="8" w:val="single"/>
          <w:right w:space="0" w:sz="0" w:val="nil"/>
          <w:insideH w:space="0" w:sz="0" w:val="nil"/>
          <w:insideV w:space="0" w:sz="0" w:val="nil"/>
        </w:tcBorders>
      </w:tcPr>
    </w:tblStylePr>
    <w:tblStylePr w:type="firstCol">
      <w:rPr>
        <w:b w:val="1"/>
      </w:rPr>
    </w:tblStylePr>
    <w:tblStylePr w:type="lastCol">
      <w:rPr>
        <w:b w:val="1"/>
      </w:rPr>
    </w:tblStylePr>
    <w:tblStylePr w:type="band1Vert">
      <w:tblPr/>
      <w:tcPr>
        <w:tcBorders>
          <w:left w:space="0" w:sz="0" w:val="nil"/>
          <w:right w:space="0" w:sz="0" w:val="nil"/>
          <w:insideH w:space="0" w:sz="0" w:val="nil"/>
          <w:insideV w:space="0" w:sz="0" w:val="nil"/>
        </w:tcBorders>
        <w:shd w:color="auto" w:fill="c0c0c0" w:val="clear"/>
      </w:tcPr>
    </w:tblStylePr>
    <w:tblStylePr w:type="band1Horz">
      <w:tblPr/>
      <w:tcPr>
        <w:tcBorders>
          <w:left w:space="0" w:sz="0" w:val="nil"/>
          <w:right w:space="0" w:sz="0" w:val="nil"/>
          <w:insideH w:space="0" w:sz="0" w:val="nil"/>
          <w:insideV w:space="0" w:sz="0" w:val="nil"/>
        </w:tcBorders>
        <w:shd w:color="auto" w:fill="c0c0c0" w:val="clear"/>
      </w:tcPr>
    </w:tblStylePr>
  </w:style>
  <w:style w:type="table" w:styleId="151" w:customStyle="1">
    <w:name w:val="151"/>
    <w:basedOn w:val="TableNormal10"/>
    <w:rsid w:val="00544AB3"/>
    <w:pPr>
      <w:ind w:left="0"/>
      <w:jc w:val="left"/>
    </w:pPr>
    <w:rPr>
      <w:rFonts w:ascii="Times New Roman" w:cs="Times New Roman" w:eastAsia="Times New Roman" w:hAnsi="Times New Roman"/>
      <w:color w:val="000000"/>
      <w:sz w:val="22"/>
      <w:szCs w:val="22"/>
      <w:lang w:eastAsia="es-MX"/>
    </w:rPr>
    <w:tblPr>
      <w:tblStyleRowBandSize w:val="1"/>
      <w:tblStyleColBandSize w:val="1"/>
      <w:tblCellMar>
        <w:top w:w="28.0" w:type="dxa"/>
        <w:left w:w="108.0" w:type="dxa"/>
        <w:bottom w:w="28.0" w:type="dxa"/>
        <w:right w:w="108.0" w:type="dxa"/>
      </w:tblCellMar>
    </w:tblPr>
    <w:tblStylePr w:type="firstRow">
      <w:pPr>
        <w:spacing w:after="0" w:before="0" w:line="240" w:lineRule="auto"/>
      </w:pPr>
      <w:rPr>
        <w:b w:val="1"/>
      </w:rPr>
      <w:tblPr/>
      <w:tcPr>
        <w:tcBorders>
          <w:top w:color="000000" w:space="0" w:sz="8" w:val="single"/>
          <w:left w:space="0" w:sz="0" w:val="nil"/>
          <w:bottom w:color="000000" w:space="0" w:sz="8" w:val="single"/>
          <w:right w:space="0" w:sz="0" w:val="nil"/>
          <w:insideH w:space="0" w:sz="0" w:val="nil"/>
          <w:insideV w:space="0" w:sz="0" w:val="nil"/>
        </w:tcBorders>
      </w:tcPr>
    </w:tblStylePr>
    <w:tblStylePr w:type="lastRow">
      <w:pPr>
        <w:spacing w:after="0" w:before="0" w:line="240" w:lineRule="auto"/>
      </w:pPr>
      <w:rPr>
        <w:b w:val="1"/>
      </w:rPr>
      <w:tblPr/>
      <w:tcPr>
        <w:tcBorders>
          <w:top w:color="000000" w:space="0" w:sz="8" w:val="single"/>
          <w:left w:space="0" w:sz="0" w:val="nil"/>
          <w:bottom w:color="000000" w:space="0" w:sz="8" w:val="single"/>
          <w:right w:space="0" w:sz="0" w:val="nil"/>
          <w:insideH w:space="0" w:sz="0" w:val="nil"/>
          <w:insideV w:space="0" w:sz="0" w:val="nil"/>
        </w:tcBorders>
      </w:tcPr>
    </w:tblStylePr>
    <w:tblStylePr w:type="firstCol">
      <w:rPr>
        <w:b w:val="1"/>
      </w:rPr>
    </w:tblStylePr>
    <w:tblStylePr w:type="lastCol">
      <w:rPr>
        <w:b w:val="1"/>
      </w:rPr>
    </w:tblStylePr>
    <w:tblStylePr w:type="band1Vert">
      <w:tblPr/>
      <w:tcPr>
        <w:tcBorders>
          <w:left w:space="0" w:sz="0" w:val="nil"/>
          <w:right w:space="0" w:sz="0" w:val="nil"/>
          <w:insideH w:space="0" w:sz="0" w:val="nil"/>
          <w:insideV w:space="0" w:sz="0" w:val="nil"/>
        </w:tcBorders>
        <w:shd w:color="auto" w:fill="c0c0c0" w:val="clear"/>
      </w:tcPr>
    </w:tblStylePr>
    <w:tblStylePr w:type="band1Horz">
      <w:tblPr/>
      <w:tcPr>
        <w:tcBorders>
          <w:left w:space="0" w:sz="0" w:val="nil"/>
          <w:right w:space="0" w:sz="0" w:val="nil"/>
          <w:insideH w:space="0" w:sz="0" w:val="nil"/>
          <w:insideV w:space="0" w:sz="0" w:val="nil"/>
        </w:tcBorders>
        <w:shd w:color="auto" w:fill="c0c0c0" w:val="clear"/>
      </w:tcPr>
    </w:tblStylePr>
  </w:style>
  <w:style w:type="table" w:styleId="141" w:customStyle="1">
    <w:name w:val="141"/>
    <w:basedOn w:val="TableNormal10"/>
    <w:rsid w:val="00544AB3"/>
    <w:pPr>
      <w:ind w:left="0"/>
      <w:jc w:val="left"/>
    </w:pPr>
    <w:rPr>
      <w:rFonts w:ascii="Times New Roman" w:cs="Times New Roman" w:eastAsia="Times New Roman" w:hAnsi="Times New Roman"/>
      <w:color w:val="000000"/>
      <w:sz w:val="22"/>
      <w:szCs w:val="22"/>
      <w:lang w:eastAsia="es-MX"/>
    </w:rPr>
    <w:tblPr>
      <w:tblStyleRowBandSize w:val="1"/>
      <w:tblStyleColBandSize w:val="1"/>
      <w:tblCellMar>
        <w:top w:w="28.0" w:type="dxa"/>
        <w:left w:w="108.0" w:type="dxa"/>
        <w:bottom w:w="28.0" w:type="dxa"/>
        <w:right w:w="108.0" w:type="dxa"/>
      </w:tblCellMar>
    </w:tblPr>
    <w:tblStylePr w:type="firstRow">
      <w:pPr>
        <w:spacing w:after="0" w:before="0" w:line="240" w:lineRule="auto"/>
      </w:pPr>
      <w:rPr>
        <w:b w:val="1"/>
      </w:rPr>
      <w:tblPr/>
      <w:tcPr>
        <w:tcBorders>
          <w:top w:color="000000" w:space="0" w:sz="8" w:val="single"/>
          <w:left w:space="0" w:sz="0" w:val="nil"/>
          <w:bottom w:color="000000" w:space="0" w:sz="8" w:val="single"/>
          <w:right w:space="0" w:sz="0" w:val="nil"/>
          <w:insideH w:space="0" w:sz="0" w:val="nil"/>
          <w:insideV w:space="0" w:sz="0" w:val="nil"/>
        </w:tcBorders>
      </w:tcPr>
    </w:tblStylePr>
    <w:tblStylePr w:type="lastRow">
      <w:pPr>
        <w:spacing w:after="0" w:before="0" w:line="240" w:lineRule="auto"/>
      </w:pPr>
      <w:rPr>
        <w:b w:val="1"/>
      </w:rPr>
      <w:tblPr/>
      <w:tcPr>
        <w:tcBorders>
          <w:top w:color="000000" w:space="0" w:sz="8" w:val="single"/>
          <w:left w:space="0" w:sz="0" w:val="nil"/>
          <w:bottom w:color="000000" w:space="0" w:sz="8" w:val="single"/>
          <w:right w:space="0" w:sz="0" w:val="nil"/>
          <w:insideH w:space="0" w:sz="0" w:val="nil"/>
          <w:insideV w:space="0" w:sz="0" w:val="nil"/>
        </w:tcBorders>
      </w:tcPr>
    </w:tblStylePr>
    <w:tblStylePr w:type="firstCol">
      <w:rPr>
        <w:b w:val="1"/>
      </w:rPr>
    </w:tblStylePr>
    <w:tblStylePr w:type="lastCol">
      <w:rPr>
        <w:b w:val="1"/>
      </w:rPr>
    </w:tblStylePr>
    <w:tblStylePr w:type="band1Vert">
      <w:tblPr/>
      <w:tcPr>
        <w:tcBorders>
          <w:left w:space="0" w:sz="0" w:val="nil"/>
          <w:right w:space="0" w:sz="0" w:val="nil"/>
          <w:insideH w:space="0" w:sz="0" w:val="nil"/>
          <w:insideV w:space="0" w:sz="0" w:val="nil"/>
        </w:tcBorders>
        <w:shd w:color="auto" w:fill="c0c0c0" w:val="clear"/>
      </w:tcPr>
    </w:tblStylePr>
    <w:tblStylePr w:type="band1Horz">
      <w:tblPr/>
      <w:tcPr>
        <w:tcBorders>
          <w:left w:space="0" w:sz="0" w:val="nil"/>
          <w:right w:space="0" w:sz="0" w:val="nil"/>
          <w:insideH w:space="0" w:sz="0" w:val="nil"/>
          <w:insideV w:space="0" w:sz="0" w:val="nil"/>
        </w:tcBorders>
        <w:shd w:color="auto" w:fill="c0c0c0" w:val="clear"/>
      </w:tcPr>
    </w:tblStylePr>
  </w:style>
  <w:style w:type="table" w:styleId="131" w:customStyle="1">
    <w:name w:val="131"/>
    <w:basedOn w:val="TableNormal10"/>
    <w:rsid w:val="00544AB3"/>
    <w:pPr>
      <w:ind w:left="0"/>
      <w:jc w:val="left"/>
    </w:pPr>
    <w:rPr>
      <w:rFonts w:ascii="Times New Roman" w:cs="Times New Roman" w:eastAsia="Times New Roman" w:hAnsi="Times New Roman"/>
      <w:color w:val="000000"/>
      <w:sz w:val="22"/>
      <w:szCs w:val="22"/>
      <w:lang w:eastAsia="es-MX"/>
    </w:rPr>
    <w:tblPr>
      <w:tblStyleRowBandSize w:val="1"/>
      <w:tblStyleColBandSize w:val="1"/>
      <w:tblCellMar>
        <w:top w:w="28.0" w:type="dxa"/>
        <w:left w:w="108.0" w:type="dxa"/>
        <w:bottom w:w="28.0" w:type="dxa"/>
        <w:right w:w="108.0" w:type="dxa"/>
      </w:tblCellMar>
    </w:tblPr>
  </w:style>
  <w:style w:type="table" w:styleId="Tablaconcuadrcula2" w:customStyle="1">
    <w:name w:val="Tabla con cuadrícula2"/>
    <w:basedOn w:val="Tablanormal"/>
    <w:next w:val="Tablaconcuadrcula"/>
    <w:rsid w:val="00544AB3"/>
    <w:rPr>
      <w:rFonts w:ascii="Calibri" w:cs="Calibri" w:eastAsia="Calibri" w:hAnsi="Calibri"/>
      <w:lang w:val="es-ES_tradnl"/>
    </w:rPr>
    <w:tblPr>
      <w:tblBorders>
        <w:top w:color="auto" w:space="0" w:sz="4" w:val="single"/>
        <w:left w:color="auto" w:space="0" w:sz="4" w:val="single"/>
        <w:bottom w:color="auto" w:space="0" w:sz="4" w:val="single"/>
        <w:right w:color="auto" w:space="0" w:sz="4" w:val="single"/>
        <w:insideH w:color="auto" w:space="0" w:sz="4" w:val="single"/>
        <w:insideV w:color="auto" w:space="0" w:sz="4" w:val="single"/>
      </w:tblBorders>
    </w:tblPr>
  </w:style>
  <w:style w:type="numbering" w:styleId="Sinlista2" w:customStyle="1">
    <w:name w:val="Sin lista2"/>
    <w:next w:val="Sinlista"/>
    <w:uiPriority w:val="99"/>
    <w:semiHidden w:val="1"/>
    <w:unhideWhenUsed w:val="1"/>
    <w:rsid w:val="00544AB3"/>
  </w:style>
  <w:style w:type="character" w:styleId="WW8Num2z0" w:customStyle="1">
    <w:name w:val="WW8Num2z0"/>
    <w:rsid w:val="00544AB3"/>
    <w:rPr>
      <w:rFonts w:ascii="Arial" w:hAnsi="Arial"/>
      <w:b w:val="1"/>
      <w:i w:val="0"/>
      <w:sz w:val="24"/>
      <w:szCs w:val="24"/>
    </w:rPr>
  </w:style>
  <w:style w:type="character" w:styleId="WW8Num3z1" w:customStyle="1">
    <w:name w:val="WW8Num3z1"/>
    <w:rsid w:val="00544AB3"/>
    <w:rPr>
      <w:b w:val="0"/>
    </w:rPr>
  </w:style>
  <w:style w:type="character" w:styleId="WW8Num5z0" w:customStyle="1">
    <w:name w:val="WW8Num5z0"/>
    <w:rsid w:val="00544AB3"/>
    <w:rPr>
      <w:rFonts w:ascii="Symbol" w:hAnsi="Symbol"/>
    </w:rPr>
  </w:style>
  <w:style w:type="character" w:styleId="WW8Num6z0" w:customStyle="1">
    <w:name w:val="WW8Num6z0"/>
    <w:rsid w:val="00544AB3"/>
    <w:rPr>
      <w:rFonts w:ascii="Symbol" w:hAnsi="Symbol"/>
    </w:rPr>
  </w:style>
  <w:style w:type="character" w:styleId="WW8Num7z0" w:customStyle="1">
    <w:name w:val="WW8Num7z0"/>
    <w:rsid w:val="00544AB3"/>
    <w:rPr>
      <w:b w:val="1"/>
    </w:rPr>
  </w:style>
  <w:style w:type="character" w:styleId="WW8Num8z0" w:customStyle="1">
    <w:name w:val="WW8Num8z0"/>
    <w:rsid w:val="00544AB3"/>
    <w:rPr>
      <w:rFonts w:ascii="Wingdings" w:hAnsi="Wingdings"/>
    </w:rPr>
  </w:style>
  <w:style w:type="character" w:styleId="WW8Num9z0" w:customStyle="1">
    <w:name w:val="WW8Num9z0"/>
    <w:rsid w:val="00544AB3"/>
    <w:rPr>
      <w:b w:val="1"/>
    </w:rPr>
  </w:style>
  <w:style w:type="character" w:styleId="WW8Num10z0" w:customStyle="1">
    <w:name w:val="WW8Num10z0"/>
    <w:rsid w:val="00544AB3"/>
    <w:rPr>
      <w:rFonts w:ascii="Symbol" w:hAnsi="Symbol"/>
    </w:rPr>
  </w:style>
  <w:style w:type="character" w:styleId="WW8Num12z0" w:customStyle="1">
    <w:name w:val="WW8Num12z0"/>
    <w:rsid w:val="00544AB3"/>
    <w:rPr>
      <w:rFonts w:ascii="Symbol" w:hAnsi="Symbol"/>
    </w:rPr>
  </w:style>
  <w:style w:type="character" w:styleId="WW8Num13z0" w:customStyle="1">
    <w:name w:val="WW8Num13z0"/>
    <w:rsid w:val="00544AB3"/>
    <w:rPr>
      <w:rFonts w:ascii="Symbol" w:hAnsi="Symbol"/>
    </w:rPr>
  </w:style>
  <w:style w:type="character" w:styleId="WW8Num14z0" w:customStyle="1">
    <w:name w:val="WW8Num14z0"/>
    <w:rsid w:val="00544AB3"/>
    <w:rPr>
      <w:b w:val="0"/>
      <w:i w:val="0"/>
    </w:rPr>
  </w:style>
  <w:style w:type="character" w:styleId="WW8Num15z0" w:customStyle="1">
    <w:name w:val="WW8Num15z0"/>
    <w:rsid w:val="00544AB3"/>
    <w:rPr>
      <w:rFonts w:ascii="Symbol" w:hAnsi="Symbol"/>
    </w:rPr>
  </w:style>
  <w:style w:type="character" w:styleId="WW8Num16z0" w:customStyle="1">
    <w:name w:val="WW8Num16z0"/>
    <w:rsid w:val="00544AB3"/>
    <w:rPr>
      <w:b w:val="0"/>
    </w:rPr>
  </w:style>
  <w:style w:type="character" w:styleId="WW8Num17z0" w:customStyle="1">
    <w:name w:val="WW8Num17z0"/>
    <w:rsid w:val="00544AB3"/>
    <w:rPr>
      <w:rFonts w:ascii="Symbol" w:hAnsi="Symbol"/>
    </w:rPr>
  </w:style>
  <w:style w:type="character" w:styleId="WW8Num18z0" w:customStyle="1">
    <w:name w:val="WW8Num18z0"/>
    <w:rsid w:val="00544AB3"/>
    <w:rPr>
      <w:rFonts w:ascii="Symbol" w:hAnsi="Symbol"/>
    </w:rPr>
  </w:style>
  <w:style w:type="character" w:styleId="WW8Num20z0" w:customStyle="1">
    <w:name w:val="WW8Num20z0"/>
    <w:rsid w:val="00544AB3"/>
    <w:rPr>
      <w:rFonts w:ascii="Symbol" w:hAnsi="Symbol"/>
    </w:rPr>
  </w:style>
  <w:style w:type="character" w:styleId="WW8Num21z0" w:customStyle="1">
    <w:name w:val="WW8Num21z0"/>
    <w:rsid w:val="00544AB3"/>
    <w:rPr>
      <w:rFonts w:ascii="Wingdings" w:hAnsi="Wingdings"/>
    </w:rPr>
  </w:style>
  <w:style w:type="character" w:styleId="WW8Num22z0" w:customStyle="1">
    <w:name w:val="WW8Num22z0"/>
    <w:rsid w:val="00544AB3"/>
    <w:rPr>
      <w:b w:val="1"/>
    </w:rPr>
  </w:style>
  <w:style w:type="character" w:styleId="WW8Num24z0" w:customStyle="1">
    <w:name w:val="WW8Num24z0"/>
    <w:rsid w:val="00544AB3"/>
    <w:rPr>
      <w:rFonts w:ascii="Symbol" w:hAnsi="Symbol"/>
    </w:rPr>
  </w:style>
  <w:style w:type="character" w:styleId="WW8Num25z0" w:customStyle="1">
    <w:name w:val="WW8Num25z0"/>
    <w:rsid w:val="00544AB3"/>
    <w:rPr>
      <w:rFonts w:ascii="Wingdings" w:hAnsi="Wingdings"/>
    </w:rPr>
  </w:style>
  <w:style w:type="character" w:styleId="Absatz-Standardschriftart" w:customStyle="1">
    <w:name w:val="Absatz-Standardschriftart"/>
    <w:rsid w:val="00544AB3"/>
  </w:style>
  <w:style w:type="character" w:styleId="WW8Num1z0" w:customStyle="1">
    <w:name w:val="WW8Num1z0"/>
    <w:rsid w:val="00544AB3"/>
    <w:rPr>
      <w:rFonts w:ascii="Arial" w:hAnsi="Arial"/>
      <w:b w:val="1"/>
      <w:i w:val="0"/>
      <w:sz w:val="24"/>
      <w:szCs w:val="24"/>
    </w:rPr>
  </w:style>
  <w:style w:type="character" w:styleId="WW8Num2z1" w:customStyle="1">
    <w:name w:val="WW8Num2z1"/>
    <w:rsid w:val="00544AB3"/>
    <w:rPr>
      <w:b w:val="0"/>
    </w:rPr>
  </w:style>
  <w:style w:type="character" w:styleId="WW8Num4z0" w:customStyle="1">
    <w:name w:val="WW8Num4z0"/>
    <w:rsid w:val="00544AB3"/>
    <w:rPr>
      <w:b w:val="0"/>
    </w:rPr>
  </w:style>
  <w:style w:type="character" w:styleId="WW8Num4z1" w:customStyle="1">
    <w:name w:val="WW8Num4z1"/>
    <w:rsid w:val="00544AB3"/>
    <w:rPr>
      <w:rFonts w:ascii="Courier New" w:cs="Courier New" w:hAnsi="Courier New"/>
    </w:rPr>
  </w:style>
  <w:style w:type="character" w:styleId="WW8Num4z2" w:customStyle="1">
    <w:name w:val="WW8Num4z2"/>
    <w:rsid w:val="00544AB3"/>
    <w:rPr>
      <w:rFonts w:ascii="Wingdings" w:hAnsi="Wingdings"/>
    </w:rPr>
  </w:style>
  <w:style w:type="character" w:styleId="WW8Num4z3" w:customStyle="1">
    <w:name w:val="WW8Num4z3"/>
    <w:rsid w:val="00544AB3"/>
    <w:rPr>
      <w:rFonts w:ascii="Symbol" w:hAnsi="Symbol"/>
    </w:rPr>
  </w:style>
  <w:style w:type="character" w:styleId="WW8Num5z1" w:customStyle="1">
    <w:name w:val="WW8Num5z1"/>
    <w:rsid w:val="00544AB3"/>
    <w:rPr>
      <w:rFonts w:ascii="Courier New" w:cs="Courier New" w:hAnsi="Courier New"/>
    </w:rPr>
  </w:style>
  <w:style w:type="character" w:styleId="WW8Num5z2" w:customStyle="1">
    <w:name w:val="WW8Num5z2"/>
    <w:rsid w:val="00544AB3"/>
    <w:rPr>
      <w:rFonts w:ascii="Wingdings" w:hAnsi="Wingdings"/>
    </w:rPr>
  </w:style>
  <w:style w:type="character" w:styleId="WW8Num6z1" w:customStyle="1">
    <w:name w:val="WW8Num6z1"/>
    <w:rsid w:val="00544AB3"/>
    <w:rPr>
      <w:rFonts w:ascii="Courier New" w:cs="Courier New" w:hAnsi="Courier New"/>
    </w:rPr>
  </w:style>
  <w:style w:type="character" w:styleId="WW8Num6z2" w:customStyle="1">
    <w:name w:val="WW8Num6z2"/>
    <w:rsid w:val="00544AB3"/>
    <w:rPr>
      <w:rFonts w:ascii="Wingdings" w:hAnsi="Wingdings"/>
    </w:rPr>
  </w:style>
  <w:style w:type="character" w:styleId="WW8Num8z1" w:customStyle="1">
    <w:name w:val="WW8Num8z1"/>
    <w:rsid w:val="00544AB3"/>
    <w:rPr>
      <w:rFonts w:ascii="Courier New" w:cs="Courier New" w:hAnsi="Courier New"/>
    </w:rPr>
  </w:style>
  <w:style w:type="character" w:styleId="WW8Num8z3" w:customStyle="1">
    <w:name w:val="WW8Num8z3"/>
    <w:rsid w:val="00544AB3"/>
    <w:rPr>
      <w:rFonts w:ascii="Symbol" w:hAnsi="Symbol"/>
    </w:rPr>
  </w:style>
  <w:style w:type="character" w:styleId="WW8Num10z1" w:customStyle="1">
    <w:name w:val="WW8Num10z1"/>
    <w:rsid w:val="00544AB3"/>
    <w:rPr>
      <w:rFonts w:ascii="Courier New" w:cs="Courier New" w:hAnsi="Courier New"/>
    </w:rPr>
  </w:style>
  <w:style w:type="character" w:styleId="WW8Num10z2" w:customStyle="1">
    <w:name w:val="WW8Num10z2"/>
    <w:rsid w:val="00544AB3"/>
    <w:rPr>
      <w:rFonts w:ascii="Wingdings" w:hAnsi="Wingdings"/>
    </w:rPr>
  </w:style>
  <w:style w:type="character" w:styleId="WW8Num11z0" w:customStyle="1">
    <w:name w:val="WW8Num11z0"/>
    <w:rsid w:val="00544AB3"/>
    <w:rPr>
      <w:b w:val="1"/>
    </w:rPr>
  </w:style>
  <w:style w:type="character" w:styleId="WW8Num12z1" w:customStyle="1">
    <w:name w:val="WW8Num12z1"/>
    <w:rsid w:val="00544AB3"/>
    <w:rPr>
      <w:rFonts w:ascii="Courier New" w:cs="Courier New" w:hAnsi="Courier New"/>
    </w:rPr>
  </w:style>
  <w:style w:type="character" w:styleId="WW8Num12z2" w:customStyle="1">
    <w:name w:val="WW8Num12z2"/>
    <w:rsid w:val="00544AB3"/>
    <w:rPr>
      <w:rFonts w:ascii="Wingdings" w:hAnsi="Wingdings"/>
    </w:rPr>
  </w:style>
  <w:style w:type="character" w:styleId="WW8Num15z1" w:customStyle="1">
    <w:name w:val="WW8Num15z1"/>
    <w:rsid w:val="00544AB3"/>
    <w:rPr>
      <w:rFonts w:ascii="Courier New" w:cs="Courier New" w:hAnsi="Courier New"/>
    </w:rPr>
  </w:style>
  <w:style w:type="character" w:styleId="WW8Num15z2" w:customStyle="1">
    <w:name w:val="WW8Num15z2"/>
    <w:rsid w:val="00544AB3"/>
    <w:rPr>
      <w:rFonts w:ascii="Wingdings" w:hAnsi="Wingdings"/>
    </w:rPr>
  </w:style>
  <w:style w:type="character" w:styleId="WW8Num17z1" w:customStyle="1">
    <w:name w:val="WW8Num17z1"/>
    <w:rsid w:val="00544AB3"/>
    <w:rPr>
      <w:rFonts w:ascii="Courier New" w:cs="Courier New" w:hAnsi="Courier New"/>
    </w:rPr>
  </w:style>
  <w:style w:type="character" w:styleId="WW8Num17z2" w:customStyle="1">
    <w:name w:val="WW8Num17z2"/>
    <w:rsid w:val="00544AB3"/>
    <w:rPr>
      <w:rFonts w:ascii="Wingdings" w:hAnsi="Wingdings"/>
    </w:rPr>
  </w:style>
  <w:style w:type="character" w:styleId="WW8Num18z1" w:customStyle="1">
    <w:name w:val="WW8Num18z1"/>
    <w:rsid w:val="00544AB3"/>
    <w:rPr>
      <w:rFonts w:ascii="Courier New" w:cs="Courier New" w:hAnsi="Courier New"/>
    </w:rPr>
  </w:style>
  <w:style w:type="character" w:styleId="WW8Num19z0" w:customStyle="1">
    <w:name w:val="WW8Num19z0"/>
    <w:rsid w:val="00544AB3"/>
    <w:rPr>
      <w:rFonts w:ascii="Symbol" w:hAnsi="Symbol"/>
    </w:rPr>
  </w:style>
  <w:style w:type="character" w:styleId="WW8Num19z1" w:customStyle="1">
    <w:name w:val="WW8Num19z1"/>
    <w:rsid w:val="00544AB3"/>
    <w:rPr>
      <w:rFonts w:ascii="Courier New" w:cs="Courier New" w:hAnsi="Courier New"/>
    </w:rPr>
  </w:style>
  <w:style w:type="character" w:styleId="WW8Num19z2" w:customStyle="1">
    <w:name w:val="WW8Num19z2"/>
    <w:rsid w:val="00544AB3"/>
    <w:rPr>
      <w:rFonts w:ascii="Wingdings" w:hAnsi="Wingdings"/>
    </w:rPr>
  </w:style>
  <w:style w:type="character" w:styleId="WW8Num20z1" w:customStyle="1">
    <w:name w:val="WW8Num20z1"/>
    <w:rsid w:val="00544AB3"/>
    <w:rPr>
      <w:rFonts w:ascii="Courier New" w:cs="Courier New" w:hAnsi="Courier New"/>
    </w:rPr>
  </w:style>
  <w:style w:type="character" w:styleId="WW8Num20z2" w:customStyle="1">
    <w:name w:val="WW8Num20z2"/>
    <w:rsid w:val="00544AB3"/>
    <w:rPr>
      <w:rFonts w:ascii="Wingdings" w:hAnsi="Wingdings"/>
    </w:rPr>
  </w:style>
  <w:style w:type="character" w:styleId="WW8Num23z1" w:customStyle="1">
    <w:name w:val="WW8Num23z1"/>
    <w:rsid w:val="00544AB3"/>
    <w:rPr>
      <w:b w:val="1"/>
    </w:rPr>
  </w:style>
  <w:style w:type="character" w:styleId="WW8Num24z1" w:customStyle="1">
    <w:name w:val="WW8Num24z1"/>
    <w:rsid w:val="00544AB3"/>
    <w:rPr>
      <w:rFonts w:ascii="Courier New" w:cs="Courier New" w:hAnsi="Courier New"/>
    </w:rPr>
  </w:style>
  <w:style w:type="character" w:styleId="WW8Num24z2" w:customStyle="1">
    <w:name w:val="WW8Num24z2"/>
    <w:rsid w:val="00544AB3"/>
    <w:rPr>
      <w:rFonts w:ascii="Wingdings" w:hAnsi="Wingdings"/>
    </w:rPr>
  </w:style>
  <w:style w:type="character" w:styleId="WW8Num25z1" w:customStyle="1">
    <w:name w:val="WW8Num25z1"/>
    <w:rsid w:val="00544AB3"/>
    <w:rPr>
      <w:rFonts w:ascii="Courier New" w:cs="Courier New" w:hAnsi="Courier New"/>
    </w:rPr>
  </w:style>
  <w:style w:type="character" w:styleId="WW8Num25z3" w:customStyle="1">
    <w:name w:val="WW8Num25z3"/>
    <w:rsid w:val="00544AB3"/>
    <w:rPr>
      <w:rFonts w:ascii="Symbol" w:hAnsi="Symbol"/>
    </w:rPr>
  </w:style>
  <w:style w:type="character" w:styleId="WW8Num26z0" w:customStyle="1">
    <w:name w:val="WW8Num26z0"/>
    <w:rsid w:val="00544AB3"/>
    <w:rPr>
      <w:rFonts w:ascii="Symbol" w:hAnsi="Symbol"/>
    </w:rPr>
  </w:style>
  <w:style w:type="character" w:styleId="WW8Num26z1" w:customStyle="1">
    <w:name w:val="WW8Num26z1"/>
    <w:rsid w:val="00544AB3"/>
    <w:rPr>
      <w:rFonts w:ascii="Courier New" w:cs="Courier New" w:hAnsi="Courier New"/>
    </w:rPr>
  </w:style>
  <w:style w:type="character" w:styleId="WW8Num26z2" w:customStyle="1">
    <w:name w:val="WW8Num26z2"/>
    <w:rsid w:val="00544AB3"/>
    <w:rPr>
      <w:rFonts w:ascii="Wingdings" w:hAnsi="Wingdings"/>
    </w:rPr>
  </w:style>
  <w:style w:type="character" w:styleId="WW8Num28z0" w:customStyle="1">
    <w:name w:val="WW8Num28z0"/>
    <w:rsid w:val="00544AB3"/>
    <w:rPr>
      <w:b w:val="1"/>
    </w:rPr>
  </w:style>
  <w:style w:type="character" w:styleId="WW8Num29z0" w:customStyle="1">
    <w:name w:val="WW8Num29z0"/>
    <w:rsid w:val="00544AB3"/>
    <w:rPr>
      <w:b w:val="1"/>
    </w:rPr>
  </w:style>
  <w:style w:type="character" w:styleId="Fuentedeprrafopredeter1" w:customStyle="1">
    <w:name w:val="Fuente de párrafo predeter.1"/>
    <w:rsid w:val="00544AB3"/>
  </w:style>
  <w:style w:type="character" w:styleId="Carcterdenumeracin" w:customStyle="1">
    <w:name w:val="Carácter de numeración"/>
    <w:rsid w:val="00544AB3"/>
  </w:style>
  <w:style w:type="paragraph" w:styleId="Sangra2detindependiente11" w:customStyle="1">
    <w:name w:val="Sangría 2 de t. independiente11"/>
    <w:basedOn w:val="Normal"/>
    <w:uiPriority w:val="99"/>
    <w:rsid w:val="00544AB3"/>
    <w:pPr>
      <w:suppressAutoHyphens w:val="1"/>
      <w:spacing w:after="120" w:line="480" w:lineRule="auto"/>
      <w:ind w:left="283"/>
    </w:pPr>
    <w:rPr>
      <w:rFonts w:ascii="Times New Roman" w:cs="Times New Roman" w:eastAsia="Times New Roman" w:hAnsi="Times New Roman"/>
      <w:lang w:eastAsia="ar-SA"/>
    </w:rPr>
  </w:style>
  <w:style w:type="paragraph" w:styleId="Textoindependiente211" w:customStyle="1">
    <w:name w:val="Texto independiente 211"/>
    <w:basedOn w:val="Normal"/>
    <w:uiPriority w:val="99"/>
    <w:rsid w:val="00544AB3"/>
    <w:pPr>
      <w:suppressAutoHyphens w:val="1"/>
      <w:spacing w:after="120" w:line="480" w:lineRule="auto"/>
    </w:pPr>
    <w:rPr>
      <w:rFonts w:ascii="Times New Roman" w:cs="Times New Roman" w:eastAsia="Times New Roman" w:hAnsi="Times New Roman"/>
      <w:szCs w:val="20"/>
      <w:lang w:eastAsia="ar-SA"/>
    </w:rPr>
  </w:style>
  <w:style w:type="table" w:styleId="Tablaconcuadrcula3" w:customStyle="1">
    <w:name w:val="Tabla con cuadrícula3"/>
    <w:basedOn w:val="Tablanormal"/>
    <w:next w:val="Tablaconcuadrcula"/>
    <w:uiPriority w:val="59"/>
    <w:rsid w:val="00544AB3"/>
    <w:rPr>
      <w:rFonts w:ascii="Times New Roman" w:cs="Times New Roman" w:eastAsia="Times New Roman" w:hAnsi="Times New Roman"/>
      <w:sz w:val="20"/>
      <w:szCs w:val="20"/>
    </w:rPr>
    <w:tblPr>
      <w:tblBorders>
        <w:top w:color="auto" w:space="0" w:sz="4" w:val="single"/>
        <w:left w:color="auto" w:space="0" w:sz="4" w:val="single"/>
        <w:bottom w:color="auto" w:space="0" w:sz="4" w:val="single"/>
        <w:right w:color="auto" w:space="0" w:sz="4" w:val="single"/>
        <w:insideH w:color="auto" w:space="0" w:sz="4" w:val="single"/>
        <w:insideV w:color="auto" w:space="0" w:sz="4" w:val="single"/>
      </w:tblBorders>
    </w:tblPr>
  </w:style>
  <w:style w:type="character" w:styleId="WW8Num23z0" w:customStyle="1">
    <w:name w:val="WW8Num23z0"/>
    <w:rsid w:val="00544AB3"/>
    <w:rPr>
      <w:rFonts w:ascii="Wingdings" w:hAnsi="Wingdings"/>
    </w:rPr>
  </w:style>
  <w:style w:type="character" w:styleId="WW8Num26z3" w:customStyle="1">
    <w:name w:val="WW8Num26z3"/>
    <w:rsid w:val="00544AB3"/>
    <w:rPr>
      <w:rFonts w:ascii="Symbol" w:hAnsi="Symbol"/>
    </w:rPr>
  </w:style>
  <w:style w:type="character" w:styleId="WW8Num29z2" w:customStyle="1">
    <w:name w:val="WW8Num29z2"/>
    <w:rsid w:val="00544AB3"/>
    <w:rPr>
      <w:b w:val="0"/>
    </w:rPr>
  </w:style>
  <w:style w:type="character" w:styleId="WW8Num31z0" w:customStyle="1">
    <w:name w:val="WW8Num31z0"/>
    <w:rsid w:val="00544AB3"/>
    <w:rPr>
      <w:rFonts w:ascii="Symbol" w:hAnsi="Symbol"/>
    </w:rPr>
  </w:style>
  <w:style w:type="character" w:styleId="WW8Num31z1" w:customStyle="1">
    <w:name w:val="WW8Num31z1"/>
    <w:rsid w:val="00544AB3"/>
    <w:rPr>
      <w:rFonts w:ascii="Courier New" w:cs="Courier New" w:hAnsi="Courier New"/>
    </w:rPr>
  </w:style>
  <w:style w:type="character" w:styleId="WW8Num31z2" w:customStyle="1">
    <w:name w:val="WW8Num31z2"/>
    <w:rsid w:val="00544AB3"/>
    <w:rPr>
      <w:rFonts w:ascii="Wingdings" w:hAnsi="Wingdings"/>
    </w:rPr>
  </w:style>
  <w:style w:type="character" w:styleId="WW8Num32z0" w:customStyle="1">
    <w:name w:val="WW8Num32z0"/>
    <w:rsid w:val="00544AB3"/>
    <w:rPr>
      <w:rFonts w:ascii="Symbol" w:hAnsi="Symbol"/>
    </w:rPr>
  </w:style>
  <w:style w:type="character" w:styleId="WW8Num32z1" w:customStyle="1">
    <w:name w:val="WW8Num32z1"/>
    <w:rsid w:val="00544AB3"/>
    <w:rPr>
      <w:rFonts w:ascii="Courier New" w:cs="Courier New" w:hAnsi="Courier New"/>
    </w:rPr>
  </w:style>
  <w:style w:type="character" w:styleId="WW8Num32z2" w:customStyle="1">
    <w:name w:val="WW8Num32z2"/>
    <w:rsid w:val="00544AB3"/>
    <w:rPr>
      <w:rFonts w:ascii="Wingdings" w:hAnsi="Wingdings"/>
    </w:rPr>
  </w:style>
  <w:style w:type="character" w:styleId="WW8Num33z0" w:customStyle="1">
    <w:name w:val="WW8Num33z0"/>
    <w:rsid w:val="00544AB3"/>
    <w:rPr>
      <w:rFonts w:cs="Times New Roman"/>
    </w:rPr>
  </w:style>
  <w:style w:type="character" w:styleId="WW8Num34z1" w:customStyle="1">
    <w:name w:val="WW8Num34z1"/>
    <w:rsid w:val="00544AB3"/>
    <w:rPr>
      <w:rFonts w:ascii="Courier New" w:cs="Courier New" w:hAnsi="Courier New"/>
    </w:rPr>
  </w:style>
  <w:style w:type="character" w:styleId="WW8Num34z2" w:customStyle="1">
    <w:name w:val="WW8Num34z2"/>
    <w:rsid w:val="00544AB3"/>
    <w:rPr>
      <w:rFonts w:ascii="Wingdings" w:hAnsi="Wingdings"/>
    </w:rPr>
  </w:style>
  <w:style w:type="character" w:styleId="WW8Num34z3" w:customStyle="1">
    <w:name w:val="WW8Num34z3"/>
    <w:rsid w:val="00544AB3"/>
    <w:rPr>
      <w:rFonts w:ascii="Symbol" w:hAnsi="Symbol"/>
    </w:rPr>
  </w:style>
  <w:style w:type="character" w:styleId="WW8Num35z0" w:customStyle="1">
    <w:name w:val="WW8Num35z0"/>
    <w:rsid w:val="00544AB3"/>
    <w:rPr>
      <w:rFonts w:ascii="Symbol" w:hAnsi="Symbol"/>
    </w:rPr>
  </w:style>
  <w:style w:type="character" w:styleId="WW8Num35z1" w:customStyle="1">
    <w:name w:val="WW8Num35z1"/>
    <w:rsid w:val="00544AB3"/>
    <w:rPr>
      <w:rFonts w:ascii="Courier New" w:cs="Courier New" w:hAnsi="Courier New"/>
    </w:rPr>
  </w:style>
  <w:style w:type="character" w:styleId="WW8Num35z2" w:customStyle="1">
    <w:name w:val="WW8Num35z2"/>
    <w:rsid w:val="00544AB3"/>
    <w:rPr>
      <w:rFonts w:ascii="Wingdings" w:hAnsi="Wingdings"/>
    </w:rPr>
  </w:style>
  <w:style w:type="character" w:styleId="WW8Num36z0" w:customStyle="1">
    <w:name w:val="WW8Num36z0"/>
    <w:rsid w:val="00544AB3"/>
    <w:rPr>
      <w:b w:val="1"/>
    </w:rPr>
  </w:style>
  <w:style w:type="character" w:styleId="WW8Num37z0" w:customStyle="1">
    <w:name w:val="WW8Num37z0"/>
    <w:rsid w:val="00544AB3"/>
    <w:rPr>
      <w:b w:val="1"/>
      <w:i w:val="0"/>
    </w:rPr>
  </w:style>
  <w:style w:type="character" w:styleId="WW8Num38z0" w:customStyle="1">
    <w:name w:val="WW8Num38z0"/>
    <w:rsid w:val="00544AB3"/>
    <w:rPr>
      <w:rFonts w:ascii="Symbol" w:hAnsi="Symbol"/>
    </w:rPr>
  </w:style>
  <w:style w:type="character" w:styleId="WW8Num38z1" w:customStyle="1">
    <w:name w:val="WW8Num38z1"/>
    <w:rsid w:val="00544AB3"/>
    <w:rPr>
      <w:rFonts w:ascii="Courier New" w:cs="Courier New" w:hAnsi="Courier New"/>
    </w:rPr>
  </w:style>
  <w:style w:type="character" w:styleId="WW8Num38z2" w:customStyle="1">
    <w:name w:val="WW8Num38z2"/>
    <w:rsid w:val="00544AB3"/>
    <w:rPr>
      <w:rFonts w:ascii="Wingdings" w:hAnsi="Wingdings"/>
    </w:rPr>
  </w:style>
  <w:style w:type="character" w:styleId="WW8Num40z0" w:customStyle="1">
    <w:name w:val="WW8Num40z0"/>
    <w:rsid w:val="00544AB3"/>
    <w:rPr>
      <w:rFonts w:cs="Times New Roman"/>
      <w:b w:val="1"/>
      <w:i w:val="0"/>
    </w:rPr>
  </w:style>
  <w:style w:type="character" w:styleId="WW8Num45z0" w:customStyle="1">
    <w:name w:val="WW8Num45z0"/>
    <w:rsid w:val="00544AB3"/>
    <w:rPr>
      <w:b w:val="0"/>
    </w:rPr>
  </w:style>
  <w:style w:type="character" w:styleId="WW8Num46z0" w:customStyle="1">
    <w:name w:val="WW8Num46z0"/>
    <w:rsid w:val="00544AB3"/>
    <w:rPr>
      <w:b w:val="0"/>
    </w:rPr>
  </w:style>
  <w:style w:type="character" w:styleId="WW8Num48z0" w:customStyle="1">
    <w:name w:val="WW8Num48z0"/>
    <w:rsid w:val="00544AB3"/>
    <w:rPr>
      <w:rFonts w:ascii="Symbol" w:hAnsi="Symbol"/>
      <w:b w:val="1"/>
    </w:rPr>
  </w:style>
  <w:style w:type="character" w:styleId="WW8Num48z1" w:customStyle="1">
    <w:name w:val="WW8Num48z1"/>
    <w:rsid w:val="00544AB3"/>
    <w:rPr>
      <w:rFonts w:ascii="Courier New" w:cs="Courier New" w:hAnsi="Courier New"/>
    </w:rPr>
  </w:style>
  <w:style w:type="character" w:styleId="WW8Num48z2" w:customStyle="1">
    <w:name w:val="WW8Num48z2"/>
    <w:rsid w:val="00544AB3"/>
    <w:rPr>
      <w:rFonts w:ascii="Wingdings" w:hAnsi="Wingdings"/>
    </w:rPr>
  </w:style>
  <w:style w:type="character" w:styleId="WW8Num48z3" w:customStyle="1">
    <w:name w:val="WW8Num48z3"/>
    <w:rsid w:val="00544AB3"/>
    <w:rPr>
      <w:rFonts w:ascii="Symbol" w:hAnsi="Symbol"/>
    </w:rPr>
  </w:style>
  <w:style w:type="character" w:styleId="Fuentedeprrafopredeter2" w:customStyle="1">
    <w:name w:val="Fuente de párrafo predeter.2"/>
    <w:rsid w:val="00544AB3"/>
  </w:style>
  <w:style w:type="paragraph" w:styleId="Encabezado4" w:customStyle="1">
    <w:name w:val="Encabezado4"/>
    <w:basedOn w:val="Normal"/>
    <w:next w:val="Textoindependiente"/>
    <w:uiPriority w:val="99"/>
    <w:rsid w:val="00544AB3"/>
    <w:pPr>
      <w:keepNext w:val="1"/>
      <w:suppressAutoHyphens w:val="1"/>
      <w:spacing w:after="120" w:before="240"/>
    </w:pPr>
    <w:rPr>
      <w:rFonts w:ascii="Arial" w:cs="Tahoma" w:eastAsia="MS Mincho" w:hAnsi="Arial"/>
      <w:sz w:val="28"/>
      <w:szCs w:val="28"/>
      <w:lang w:eastAsia="ar-SA"/>
    </w:rPr>
  </w:style>
  <w:style w:type="paragraph" w:styleId="Textosinformato2" w:customStyle="1">
    <w:name w:val="Texto sin formato2"/>
    <w:basedOn w:val="Normal"/>
    <w:uiPriority w:val="99"/>
    <w:rsid w:val="00544AB3"/>
    <w:rPr>
      <w:rFonts w:ascii="Courier New" w:cs="Courier New" w:eastAsia="Times New Roman" w:hAnsi="Courier New"/>
      <w:sz w:val="20"/>
      <w:szCs w:val="20"/>
      <w:lang w:eastAsia="ar-SA"/>
    </w:rPr>
  </w:style>
  <w:style w:type="paragraph" w:styleId="Encabezado10" w:customStyle="1">
    <w:name w:val="Encabezado 10"/>
    <w:basedOn w:val="Encabezado4"/>
    <w:next w:val="Textoindependiente"/>
    <w:uiPriority w:val="99"/>
    <w:rsid w:val="00544AB3"/>
    <w:pPr>
      <w:tabs>
        <w:tab w:val="num" w:pos="1584"/>
      </w:tabs>
      <w:ind w:left="1584" w:hanging="1584"/>
      <w:outlineLvl w:val="8"/>
    </w:pPr>
    <w:rPr>
      <w:b w:val="1"/>
      <w:bCs w:val="1"/>
      <w:sz w:val="21"/>
      <w:szCs w:val="21"/>
    </w:rPr>
  </w:style>
  <w:style w:type="paragraph" w:styleId="Textosinformato">
    <w:name w:val="Plain Text"/>
    <w:basedOn w:val="Normal"/>
    <w:link w:val="TextosinformatoCar"/>
    <w:uiPriority w:val="99"/>
    <w:rsid w:val="00544AB3"/>
    <w:rPr>
      <w:rFonts w:ascii="Courier New" w:cs="Courier New" w:eastAsia="Times New Roman" w:hAnsi="Courier New"/>
      <w:sz w:val="20"/>
      <w:szCs w:val="20"/>
      <w:lang w:eastAsia="es-ES"/>
    </w:rPr>
  </w:style>
  <w:style w:type="character" w:styleId="TextosinformatoCar" w:customStyle="1">
    <w:name w:val="Texto sin formato Car"/>
    <w:basedOn w:val="Fuentedeprrafopredeter"/>
    <w:link w:val="Textosinformato"/>
    <w:uiPriority w:val="99"/>
    <w:rsid w:val="00544AB3"/>
    <w:rPr>
      <w:rFonts w:ascii="Courier New" w:cs="Courier New" w:eastAsia="Times New Roman" w:hAnsi="Courier New"/>
      <w:kern w:val="0"/>
      <w:sz w:val="20"/>
      <w:szCs w:val="20"/>
      <w:lang w:eastAsia="es-ES" w:val="es-ES"/>
    </w:rPr>
  </w:style>
  <w:style w:type="paragraph" w:styleId="bodytext2" w:customStyle="1">
    <w:name w:val="bodytext2"/>
    <w:basedOn w:val="Normal"/>
    <w:uiPriority w:val="99"/>
    <w:rsid w:val="00544AB3"/>
    <w:pPr>
      <w:suppressAutoHyphens w:val="1"/>
      <w:overflowPunct w:val="0"/>
      <w:autoSpaceDE w:val="0"/>
      <w:jc w:val="both"/>
    </w:pPr>
    <w:rPr>
      <w:rFonts w:ascii="Arial" w:cs="Arial" w:eastAsia="Arial Unicode MS" w:hAnsi="Arial"/>
      <w:sz w:val="20"/>
      <w:szCs w:val="20"/>
      <w:lang w:eastAsia="ar-SA"/>
    </w:rPr>
  </w:style>
  <w:style w:type="paragraph" w:styleId="Textodeglobo11" w:customStyle="1">
    <w:name w:val="Texto de globo11"/>
    <w:basedOn w:val="Normal"/>
    <w:uiPriority w:val="99"/>
    <w:rsid w:val="00544AB3"/>
    <w:pPr>
      <w:suppressAutoHyphens w:val="1"/>
    </w:pPr>
    <w:rPr>
      <w:rFonts w:ascii="Tahoma" w:cs="Tahoma" w:eastAsia="Times New Roman" w:hAnsi="Tahoma"/>
      <w:sz w:val="16"/>
      <w:szCs w:val="20"/>
      <w:lang w:eastAsia="ar-SA" w:val="es-MX"/>
    </w:rPr>
  </w:style>
  <w:style w:type="character" w:styleId="SangradetextonormalCar1" w:customStyle="1">
    <w:name w:val="Sangría de texto normal Car1"/>
    <w:uiPriority w:val="99"/>
    <w:locked w:val="1"/>
    <w:rsid w:val="00544AB3"/>
    <w:rPr>
      <w:rFonts w:ascii="Times New Roman" w:cs="Times New Roman" w:eastAsia="Times New Roman" w:hAnsi="Times New Roman"/>
      <w:sz w:val="24"/>
      <w:szCs w:val="20"/>
      <w:lang w:eastAsia="ar-SA" w:val="es-ES"/>
    </w:rPr>
  </w:style>
  <w:style w:type="numbering" w:styleId="Sinlista11" w:customStyle="1">
    <w:name w:val="Sin lista11"/>
    <w:next w:val="Sinlista"/>
    <w:uiPriority w:val="99"/>
    <w:semiHidden w:val="1"/>
    <w:unhideWhenUsed w:val="1"/>
    <w:rsid w:val="00544AB3"/>
  </w:style>
  <w:style w:type="paragraph" w:styleId="xl90" w:customStyle="1">
    <w:name w:val="xl90"/>
    <w:basedOn w:val="Normal"/>
    <w:rsid w:val="00544AB3"/>
    <w:pPr>
      <w:spacing w:after="100" w:afterAutospacing="1" w:before="100" w:beforeAutospacing="1"/>
      <w:jc w:val="center"/>
    </w:pPr>
    <w:rPr>
      <w:rFonts w:ascii="Arial" w:cs="Arial" w:eastAsia="Times New Roman" w:hAnsi="Arial"/>
      <w:b w:val="1"/>
      <w:bCs w:val="1"/>
      <w:sz w:val="18"/>
      <w:szCs w:val="18"/>
      <w:lang w:val="es-MX"/>
    </w:rPr>
  </w:style>
  <w:style w:type="paragraph" w:styleId="xl91" w:customStyle="1">
    <w:name w:val="xl91"/>
    <w:basedOn w:val="Normal"/>
    <w:rsid w:val="00544AB3"/>
    <w:pPr>
      <w:spacing w:after="100" w:afterAutospacing="1" w:before="100" w:beforeAutospacing="1"/>
      <w:jc w:val="center"/>
    </w:pPr>
    <w:rPr>
      <w:rFonts w:ascii="Arial" w:cs="Arial" w:eastAsia="Times New Roman" w:hAnsi="Arial"/>
      <w:b w:val="1"/>
      <w:bCs w:val="1"/>
      <w:sz w:val="18"/>
      <w:szCs w:val="18"/>
      <w:lang w:val="es-MX"/>
    </w:rPr>
  </w:style>
  <w:style w:type="paragraph" w:styleId="xl92" w:customStyle="1">
    <w:name w:val="xl92"/>
    <w:basedOn w:val="Normal"/>
    <w:rsid w:val="00544AB3"/>
    <w:pPr>
      <w:spacing w:after="100" w:afterAutospacing="1" w:before="100" w:beforeAutospacing="1"/>
      <w:jc w:val="center"/>
    </w:pPr>
    <w:rPr>
      <w:rFonts w:ascii="Arial" w:cs="Arial" w:eastAsia="Times New Roman" w:hAnsi="Arial"/>
      <w:b w:val="1"/>
      <w:bCs w:val="1"/>
      <w:color w:val="000000"/>
      <w:sz w:val="18"/>
      <w:szCs w:val="18"/>
      <w:lang w:val="es-MX"/>
    </w:rPr>
  </w:style>
  <w:style w:type="numbering" w:styleId="Sinlista21" w:customStyle="1">
    <w:name w:val="Sin lista21"/>
    <w:next w:val="Sinlista"/>
    <w:uiPriority w:val="99"/>
    <w:semiHidden w:val="1"/>
    <w:unhideWhenUsed w:val="1"/>
    <w:rsid w:val="00544AB3"/>
  </w:style>
  <w:style w:type="character" w:styleId="PiedepginaCar1" w:customStyle="1">
    <w:name w:val="Pie de página Car1"/>
    <w:locked w:val="1"/>
    <w:rsid w:val="00544AB3"/>
    <w:rPr>
      <w:rFonts w:ascii="Times New Roman" w:cs="Times New Roman" w:eastAsia="Times New Roman" w:hAnsi="Times New Roman"/>
      <w:sz w:val="24"/>
      <w:szCs w:val="20"/>
      <w:lang w:eastAsia="ar-SA"/>
    </w:rPr>
  </w:style>
  <w:style w:type="character" w:styleId="EncabezadoCar1" w:customStyle="1">
    <w:name w:val="Encabezado Car1"/>
    <w:locked w:val="1"/>
    <w:rsid w:val="00544AB3"/>
    <w:rPr>
      <w:rFonts w:ascii="Arial" w:cs="Arial" w:eastAsia="Times New Roman" w:hAnsi="Arial"/>
      <w:sz w:val="20"/>
      <w:szCs w:val="20"/>
      <w:lang w:eastAsia="ar-SA" w:val="es-ES_tradnl"/>
    </w:rPr>
  </w:style>
  <w:style w:type="table" w:styleId="Tablaconcuadrcula21" w:customStyle="1">
    <w:name w:val="Tabla con cuadrícula21"/>
    <w:basedOn w:val="Tablanormal"/>
    <w:next w:val="Tablaconcuadrcula"/>
    <w:uiPriority w:val="59"/>
    <w:rsid w:val="00544AB3"/>
    <w:rPr>
      <w:rFonts w:ascii="Times New Roman" w:cs="Times New Roman" w:eastAsia="Times New Roman" w:hAnsi="Times New Roman"/>
      <w:sz w:val="20"/>
      <w:szCs w:val="20"/>
    </w:rPr>
    <w:tblPr>
      <w:tblBorders>
        <w:top w:color="auto" w:space="0" w:sz="4" w:val="single"/>
        <w:left w:color="auto" w:space="0" w:sz="4" w:val="single"/>
        <w:bottom w:color="auto" w:space="0" w:sz="4" w:val="single"/>
        <w:right w:color="auto" w:space="0" w:sz="4" w:val="single"/>
        <w:insideH w:color="auto" w:space="0" w:sz="4" w:val="single"/>
        <w:insideV w:color="auto" w:space="0" w:sz="4" w:val="single"/>
      </w:tblBorders>
    </w:tblPr>
  </w:style>
  <w:style w:type="table" w:styleId="Tablaconcuadrcula11" w:customStyle="1">
    <w:name w:val="Tabla con cuadrícula11"/>
    <w:basedOn w:val="Tablanormal"/>
    <w:next w:val="Tablaconcuadrcula"/>
    <w:uiPriority w:val="59"/>
    <w:rsid w:val="00544AB3"/>
    <w:rPr>
      <w:rFonts w:ascii="Calibri" w:cs="Times New Roman" w:eastAsia="Times New Roman" w:hAnsi="Calibri"/>
    </w:rPr>
    <w:tblPr>
      <w:tblBorders>
        <w:top w:color="auto" w:space="0" w:sz="4" w:val="single"/>
        <w:left w:color="auto" w:space="0" w:sz="4" w:val="single"/>
        <w:bottom w:color="auto" w:space="0" w:sz="4" w:val="single"/>
        <w:right w:color="auto" w:space="0" w:sz="4" w:val="single"/>
        <w:insideH w:color="auto" w:space="0" w:sz="4" w:val="single"/>
        <w:insideV w:color="auto" w:space="0" w:sz="4" w:val="single"/>
      </w:tblBorders>
    </w:tblPr>
  </w:style>
  <w:style w:type="table" w:styleId="Listavistosa-nfasis4">
    <w:name w:val="Colorful List Accent 4"/>
    <w:basedOn w:val="Tablanormal"/>
    <w:uiPriority w:val="72"/>
    <w:rsid w:val="00544AB3"/>
    <w:rPr>
      <w:rFonts w:ascii="Calibri" w:cs="Times New Roman" w:eastAsia="Calibri" w:hAnsi="Calibri"/>
      <w:color w:val="000000"/>
    </w:rPr>
    <w:tblPr>
      <w:tblStyleRowBandSize w:val="1"/>
      <w:tblStyleColBandSize w:val="1"/>
    </w:tblPr>
    <w:tcPr>
      <w:shd w:color="auto" w:fill="f2eff6" w:val="clear"/>
    </w:tcPr>
    <w:tblStylePr w:type="firstRow">
      <w:rPr>
        <w:b w:val="1"/>
        <w:bCs w:val="1"/>
        <w:color w:val="ffffff"/>
      </w:rPr>
      <w:tblPr/>
      <w:tcPr>
        <w:tcBorders>
          <w:bottom w:color="ffffff" w:space="0" w:sz="12" w:val="single"/>
        </w:tcBorders>
        <w:shd w:color="auto" w:fill="7e9c40" w:val="clear"/>
      </w:tcPr>
    </w:tblStylePr>
    <w:tblStylePr w:type="lastRow">
      <w:rPr>
        <w:b w:val="1"/>
        <w:bCs w:val="1"/>
        <w:color w:val="7e9c40"/>
      </w:rPr>
      <w:tblPr/>
      <w:tcPr>
        <w:tcBorders>
          <w:top w:color="000000" w:space="0" w:sz="12" w:val="single"/>
        </w:tcBorders>
        <w:shd w:color="auto" w:fill="ffffff" w:val="clear"/>
      </w:tcPr>
    </w:tblStylePr>
    <w:tblStylePr w:type="firstCol">
      <w:rPr>
        <w:b w:val="1"/>
        <w:bCs w:val="1"/>
      </w:rPr>
    </w:tblStylePr>
    <w:tblStylePr w:type="lastCol">
      <w:rPr>
        <w:b w:val="1"/>
        <w:bCs w:val="1"/>
      </w:rPr>
    </w:tblStylePr>
    <w:tblStylePr w:type="band1Vert">
      <w:tblPr/>
      <w:tcPr>
        <w:tcBorders>
          <w:top w:space="0" w:sz="0" w:val="nil"/>
          <w:left w:space="0" w:sz="0" w:val="nil"/>
          <w:bottom w:space="0" w:sz="0" w:val="nil"/>
          <w:right w:space="0" w:sz="0" w:val="nil"/>
          <w:insideH w:space="0" w:sz="0" w:val="nil"/>
          <w:insideV w:space="0" w:sz="0" w:val="nil"/>
        </w:tcBorders>
        <w:shd w:color="auto" w:fill="dfd8e8" w:val="clear"/>
      </w:tcPr>
    </w:tblStylePr>
    <w:tblStylePr w:type="band1Horz">
      <w:tblPr/>
      <w:tcPr>
        <w:shd w:color="auto" w:fill="e5dfec" w:val="clear"/>
      </w:tcPr>
    </w:tblStylePr>
  </w:style>
  <w:style w:type="paragraph" w:styleId="Listaconvietas">
    <w:name w:val="List Bullet"/>
    <w:basedOn w:val="Normal"/>
    <w:uiPriority w:val="99"/>
    <w:unhideWhenUsed w:val="1"/>
    <w:rsid w:val="00544AB3"/>
    <w:pPr>
      <w:numPr>
        <w:numId w:val="3"/>
      </w:numPr>
      <w:contextualSpacing w:val="1"/>
    </w:pPr>
    <w:rPr>
      <w:rFonts w:ascii="Times New Roman" w:cs="Times New Roman" w:eastAsia="Times New Roman" w:hAnsi="Times New Roman"/>
      <w:lang w:eastAsia="es-ES"/>
    </w:rPr>
  </w:style>
  <w:style w:type="paragraph" w:styleId="xl93" w:customStyle="1">
    <w:name w:val="xl93"/>
    <w:basedOn w:val="Normal"/>
    <w:rsid w:val="00544AB3"/>
    <w:pPr>
      <w:spacing w:after="100" w:afterAutospacing="1" w:before="100" w:beforeAutospacing="1"/>
      <w:jc w:val="center"/>
      <w:textAlignment w:val="top"/>
    </w:pPr>
    <w:rPr>
      <w:rFonts w:ascii="Times New Roman" w:cs="Times New Roman" w:eastAsia="Times New Roman" w:hAnsi="Times New Roman"/>
      <w:lang w:val="es-MX"/>
    </w:rPr>
  </w:style>
  <w:style w:type="paragraph" w:styleId="xl94" w:customStyle="1">
    <w:name w:val="xl94"/>
    <w:basedOn w:val="Normal"/>
    <w:rsid w:val="00544AB3"/>
    <w:pPr>
      <w:spacing w:after="100" w:afterAutospacing="1" w:before="100" w:beforeAutospacing="1"/>
      <w:textAlignment w:val="top"/>
    </w:pPr>
    <w:rPr>
      <w:rFonts w:ascii="Times New Roman" w:cs="Times New Roman" w:eastAsia="Times New Roman" w:hAnsi="Times New Roman"/>
      <w:lang w:val="es-MX"/>
    </w:rPr>
  </w:style>
  <w:style w:type="paragraph" w:styleId="xl95" w:customStyle="1">
    <w:name w:val="xl95"/>
    <w:basedOn w:val="Normal"/>
    <w:rsid w:val="00544AB3"/>
    <w:pPr>
      <w:spacing w:after="100" w:afterAutospacing="1" w:before="100" w:beforeAutospacing="1"/>
      <w:jc w:val="center"/>
    </w:pPr>
    <w:rPr>
      <w:rFonts w:ascii="Times New Roman" w:cs="Times New Roman" w:eastAsia="Times New Roman" w:hAnsi="Times New Roman"/>
      <w:b w:val="1"/>
      <w:bCs w:val="1"/>
      <w:sz w:val="20"/>
      <w:szCs w:val="20"/>
      <w:lang w:val="es-MX"/>
    </w:rPr>
  </w:style>
  <w:style w:type="paragraph" w:styleId="xl96" w:customStyle="1">
    <w:name w:val="xl96"/>
    <w:basedOn w:val="Normal"/>
    <w:rsid w:val="00544AB3"/>
    <w:pPr>
      <w:spacing w:after="100" w:afterAutospacing="1" w:before="100" w:beforeAutospacing="1"/>
      <w:jc w:val="center"/>
    </w:pPr>
    <w:rPr>
      <w:rFonts w:ascii="Times New Roman" w:cs="Times New Roman" w:eastAsia="Times New Roman" w:hAnsi="Times New Roman"/>
      <w:b w:val="1"/>
      <w:bCs w:val="1"/>
      <w:color w:val="000000"/>
      <w:sz w:val="20"/>
      <w:szCs w:val="20"/>
      <w:lang w:val="es-MX"/>
    </w:rPr>
  </w:style>
  <w:style w:type="paragraph" w:styleId="xl97" w:customStyle="1">
    <w:name w:val="xl97"/>
    <w:basedOn w:val="Normal"/>
    <w:rsid w:val="00544AB3"/>
    <w:pPr>
      <w:spacing w:after="100" w:afterAutospacing="1" w:before="100" w:beforeAutospacing="1"/>
    </w:pPr>
    <w:rPr>
      <w:rFonts w:ascii="Times New Roman" w:cs="Times New Roman" w:eastAsia="Times New Roman" w:hAnsi="Times New Roman"/>
      <w:b w:val="1"/>
      <w:bCs w:val="1"/>
      <w:sz w:val="20"/>
      <w:szCs w:val="20"/>
      <w:lang w:val="es-MX"/>
    </w:rPr>
  </w:style>
  <w:style w:type="paragraph" w:styleId="xl98" w:customStyle="1">
    <w:name w:val="xl98"/>
    <w:basedOn w:val="Normal"/>
    <w:rsid w:val="00544AB3"/>
    <w:pPr>
      <w:spacing w:after="100" w:afterAutospacing="1" w:before="100" w:beforeAutospacing="1"/>
      <w:jc w:val="center"/>
    </w:pPr>
    <w:rPr>
      <w:rFonts w:ascii="Times New Roman" w:cs="Times New Roman" w:eastAsia="Times New Roman" w:hAnsi="Times New Roman"/>
      <w:b w:val="1"/>
      <w:bCs w:val="1"/>
      <w:lang w:val="es-MX"/>
    </w:rPr>
  </w:style>
  <w:style w:type="paragraph" w:styleId="xl99" w:customStyle="1">
    <w:name w:val="xl99"/>
    <w:basedOn w:val="Normal"/>
    <w:rsid w:val="00544AB3"/>
    <w:pPr>
      <w:pBdr>
        <w:top w:color="auto" w:space="0" w:sz="4" w:val="single"/>
        <w:left w:color="auto" w:space="0" w:sz="4" w:val="single"/>
        <w:right w:color="auto" w:space="0" w:sz="4" w:val="single"/>
      </w:pBdr>
      <w:spacing w:after="100" w:afterAutospacing="1" w:before="100" w:beforeAutospacing="1"/>
      <w:jc w:val="center"/>
      <w:textAlignment w:val="top"/>
    </w:pPr>
    <w:rPr>
      <w:rFonts w:ascii="Times New Roman" w:cs="Times New Roman" w:eastAsia="Times New Roman" w:hAnsi="Times New Roman"/>
      <w:lang w:val="es-MX"/>
    </w:rPr>
  </w:style>
  <w:style w:type="paragraph" w:styleId="xl100" w:customStyle="1">
    <w:name w:val="xl100"/>
    <w:basedOn w:val="Normal"/>
    <w:rsid w:val="00544AB3"/>
    <w:pPr>
      <w:pBdr>
        <w:left w:color="auto" w:space="0" w:sz="4" w:val="single"/>
        <w:right w:color="auto" w:space="0" w:sz="4" w:val="single"/>
      </w:pBdr>
      <w:spacing w:after="100" w:afterAutospacing="1" w:before="100" w:beforeAutospacing="1"/>
      <w:jc w:val="center"/>
      <w:textAlignment w:val="top"/>
    </w:pPr>
    <w:rPr>
      <w:rFonts w:ascii="Times New Roman" w:cs="Times New Roman" w:eastAsia="Times New Roman" w:hAnsi="Times New Roman"/>
      <w:lang w:val="es-MX"/>
    </w:rPr>
  </w:style>
  <w:style w:type="paragraph" w:styleId="xl101" w:customStyle="1">
    <w:name w:val="xl101"/>
    <w:basedOn w:val="Normal"/>
    <w:rsid w:val="00544AB3"/>
    <w:pPr>
      <w:pBdr>
        <w:left w:color="auto" w:space="0" w:sz="4" w:val="single"/>
        <w:bottom w:color="auto" w:space="0" w:sz="4" w:val="single"/>
        <w:right w:color="auto" w:space="0" w:sz="4" w:val="single"/>
      </w:pBdr>
      <w:spacing w:after="100" w:afterAutospacing="1" w:before="100" w:beforeAutospacing="1"/>
      <w:jc w:val="center"/>
      <w:textAlignment w:val="top"/>
    </w:pPr>
    <w:rPr>
      <w:rFonts w:ascii="Times New Roman" w:cs="Times New Roman" w:eastAsia="Times New Roman" w:hAnsi="Times New Roman"/>
      <w:lang w:val="es-MX"/>
    </w:rPr>
  </w:style>
  <w:style w:type="paragraph" w:styleId="xl102" w:customStyle="1">
    <w:name w:val="xl102"/>
    <w:basedOn w:val="Normal"/>
    <w:rsid w:val="00544AB3"/>
    <w:pPr>
      <w:pBdr>
        <w:top w:color="auto" w:space="0" w:sz="4" w:val="single"/>
        <w:left w:color="auto" w:space="0" w:sz="4" w:val="single"/>
        <w:right w:color="auto" w:space="0" w:sz="4" w:val="single"/>
      </w:pBdr>
      <w:spacing w:after="100" w:afterAutospacing="1" w:before="100" w:beforeAutospacing="1"/>
      <w:textAlignment w:val="top"/>
    </w:pPr>
    <w:rPr>
      <w:rFonts w:ascii="Times New Roman" w:cs="Times New Roman" w:eastAsia="Times New Roman" w:hAnsi="Times New Roman"/>
      <w:lang w:val="es-MX"/>
    </w:rPr>
  </w:style>
  <w:style w:type="paragraph" w:styleId="xl103" w:customStyle="1">
    <w:name w:val="xl103"/>
    <w:basedOn w:val="Normal"/>
    <w:rsid w:val="00544AB3"/>
    <w:pPr>
      <w:pBdr>
        <w:left w:color="auto" w:space="0" w:sz="4" w:val="single"/>
        <w:right w:color="auto" w:space="0" w:sz="4" w:val="single"/>
      </w:pBdr>
      <w:spacing w:after="100" w:afterAutospacing="1" w:before="100" w:beforeAutospacing="1"/>
      <w:textAlignment w:val="top"/>
    </w:pPr>
    <w:rPr>
      <w:rFonts w:ascii="Times New Roman" w:cs="Times New Roman" w:eastAsia="Times New Roman" w:hAnsi="Times New Roman"/>
      <w:lang w:val="es-MX"/>
    </w:rPr>
  </w:style>
  <w:style w:type="paragraph" w:styleId="xl104" w:customStyle="1">
    <w:name w:val="xl104"/>
    <w:basedOn w:val="Normal"/>
    <w:rsid w:val="00544AB3"/>
    <w:pPr>
      <w:pBdr>
        <w:left w:color="auto" w:space="0" w:sz="4" w:val="single"/>
        <w:bottom w:color="auto" w:space="0" w:sz="4" w:val="single"/>
        <w:right w:color="auto" w:space="0" w:sz="4" w:val="single"/>
      </w:pBdr>
      <w:spacing w:after="100" w:afterAutospacing="1" w:before="100" w:beforeAutospacing="1"/>
      <w:textAlignment w:val="top"/>
    </w:pPr>
    <w:rPr>
      <w:rFonts w:ascii="Times New Roman" w:cs="Times New Roman" w:eastAsia="Times New Roman" w:hAnsi="Times New Roman"/>
      <w:lang w:val="es-MX"/>
    </w:rPr>
  </w:style>
  <w:style w:type="paragraph" w:styleId="xl105" w:customStyle="1">
    <w:name w:val="xl105"/>
    <w:basedOn w:val="Normal"/>
    <w:rsid w:val="00544AB3"/>
    <w:pPr>
      <w:pBdr>
        <w:top w:color="auto" w:space="0" w:sz="4" w:val="single"/>
        <w:left w:color="auto" w:space="0" w:sz="4" w:val="single"/>
        <w:bottom w:color="auto" w:space="0" w:sz="4" w:val="single"/>
        <w:right w:color="auto" w:space="0" w:sz="4" w:val="single"/>
      </w:pBdr>
      <w:spacing w:after="100" w:afterAutospacing="1" w:before="100" w:beforeAutospacing="1"/>
      <w:jc w:val="center"/>
      <w:textAlignment w:val="top"/>
    </w:pPr>
    <w:rPr>
      <w:rFonts w:ascii="Times New Roman" w:cs="Times New Roman" w:eastAsia="Times New Roman" w:hAnsi="Times New Roman"/>
      <w:lang w:val="es-MX"/>
    </w:rPr>
  </w:style>
  <w:style w:type="paragraph" w:styleId="xl106" w:customStyle="1">
    <w:name w:val="xl106"/>
    <w:basedOn w:val="Normal"/>
    <w:rsid w:val="00544AB3"/>
    <w:pPr>
      <w:pBdr>
        <w:top w:color="auto" w:space="0" w:sz="4" w:val="single"/>
        <w:left w:color="auto" w:space="0" w:sz="4" w:val="single"/>
        <w:bottom w:color="auto" w:space="0" w:sz="4" w:val="single"/>
        <w:right w:color="auto" w:space="0" w:sz="4" w:val="single"/>
      </w:pBdr>
      <w:spacing w:after="100" w:afterAutospacing="1" w:before="100" w:beforeAutospacing="1"/>
      <w:textAlignment w:val="top"/>
    </w:pPr>
    <w:rPr>
      <w:rFonts w:ascii="Times New Roman" w:cs="Times New Roman" w:eastAsia="Times New Roman" w:hAnsi="Times New Roman"/>
      <w:lang w:val="es-MX"/>
    </w:rPr>
  </w:style>
  <w:style w:type="paragraph" w:styleId="xl107" w:customStyle="1">
    <w:name w:val="xl107"/>
    <w:basedOn w:val="Normal"/>
    <w:rsid w:val="00544AB3"/>
    <w:pPr>
      <w:pBdr>
        <w:top w:color="auto" w:space="0" w:sz="4" w:val="single"/>
        <w:left w:color="auto" w:space="0" w:sz="4" w:val="single"/>
        <w:right w:color="auto" w:space="0" w:sz="4" w:val="single"/>
      </w:pBdr>
      <w:spacing w:after="100" w:afterAutospacing="1" w:before="100" w:beforeAutospacing="1"/>
      <w:jc w:val="center"/>
      <w:textAlignment w:val="top"/>
    </w:pPr>
    <w:rPr>
      <w:rFonts w:ascii="Times New Roman" w:cs="Times New Roman" w:eastAsia="Times New Roman" w:hAnsi="Times New Roman"/>
      <w:lang w:val="es-MX"/>
    </w:rPr>
  </w:style>
  <w:style w:type="paragraph" w:styleId="xl108" w:customStyle="1">
    <w:name w:val="xl108"/>
    <w:basedOn w:val="Normal"/>
    <w:rsid w:val="00544AB3"/>
    <w:pPr>
      <w:pBdr>
        <w:left w:color="auto" w:space="0" w:sz="4" w:val="single"/>
        <w:right w:color="auto" w:space="0" w:sz="4" w:val="single"/>
      </w:pBdr>
      <w:spacing w:after="100" w:afterAutospacing="1" w:before="100" w:beforeAutospacing="1"/>
      <w:jc w:val="center"/>
      <w:textAlignment w:val="top"/>
    </w:pPr>
    <w:rPr>
      <w:rFonts w:ascii="Times New Roman" w:cs="Times New Roman" w:eastAsia="Times New Roman" w:hAnsi="Times New Roman"/>
      <w:lang w:val="es-MX"/>
    </w:rPr>
  </w:style>
  <w:style w:type="paragraph" w:styleId="xl109" w:customStyle="1">
    <w:name w:val="xl109"/>
    <w:basedOn w:val="Normal"/>
    <w:rsid w:val="00544AB3"/>
    <w:pPr>
      <w:pBdr>
        <w:left w:color="auto" w:space="0" w:sz="4" w:val="single"/>
        <w:bottom w:color="auto" w:space="0" w:sz="4" w:val="single"/>
        <w:right w:color="auto" w:space="0" w:sz="4" w:val="single"/>
      </w:pBdr>
      <w:spacing w:after="100" w:afterAutospacing="1" w:before="100" w:beforeAutospacing="1"/>
      <w:jc w:val="center"/>
      <w:textAlignment w:val="top"/>
    </w:pPr>
    <w:rPr>
      <w:rFonts w:ascii="Times New Roman" w:cs="Times New Roman" w:eastAsia="Times New Roman" w:hAnsi="Times New Roman"/>
      <w:lang w:val="es-MX"/>
    </w:rPr>
  </w:style>
  <w:style w:type="paragraph" w:styleId="xl110" w:customStyle="1">
    <w:name w:val="xl110"/>
    <w:basedOn w:val="Normal"/>
    <w:rsid w:val="00544AB3"/>
    <w:pPr>
      <w:pBdr>
        <w:top w:color="auto" w:space="0" w:sz="4" w:val="single"/>
        <w:left w:color="auto" w:space="0" w:sz="4" w:val="single"/>
        <w:right w:color="auto" w:space="0" w:sz="4" w:val="single"/>
      </w:pBdr>
      <w:spacing w:after="100" w:afterAutospacing="1" w:before="100" w:beforeAutospacing="1"/>
      <w:textAlignment w:val="top"/>
    </w:pPr>
    <w:rPr>
      <w:rFonts w:ascii="Times New Roman" w:cs="Times New Roman" w:eastAsia="Times New Roman" w:hAnsi="Times New Roman"/>
      <w:lang w:val="es-MX"/>
    </w:rPr>
  </w:style>
  <w:style w:type="paragraph" w:styleId="xl111" w:customStyle="1">
    <w:name w:val="xl111"/>
    <w:basedOn w:val="Normal"/>
    <w:rsid w:val="00544AB3"/>
    <w:pPr>
      <w:pBdr>
        <w:left w:color="auto" w:space="0" w:sz="4" w:val="single"/>
        <w:right w:color="auto" w:space="0" w:sz="4" w:val="single"/>
      </w:pBdr>
      <w:spacing w:after="100" w:afterAutospacing="1" w:before="100" w:beforeAutospacing="1"/>
      <w:textAlignment w:val="top"/>
    </w:pPr>
    <w:rPr>
      <w:rFonts w:ascii="Times New Roman" w:cs="Times New Roman" w:eastAsia="Times New Roman" w:hAnsi="Times New Roman"/>
      <w:lang w:val="es-MX"/>
    </w:rPr>
  </w:style>
  <w:style w:type="paragraph" w:styleId="xl112" w:customStyle="1">
    <w:name w:val="xl112"/>
    <w:basedOn w:val="Normal"/>
    <w:rsid w:val="00544AB3"/>
    <w:pPr>
      <w:pBdr>
        <w:left w:color="auto" w:space="0" w:sz="4" w:val="single"/>
        <w:bottom w:color="auto" w:space="0" w:sz="4" w:val="single"/>
        <w:right w:color="auto" w:space="0" w:sz="4" w:val="single"/>
      </w:pBdr>
      <w:spacing w:after="100" w:afterAutospacing="1" w:before="100" w:beforeAutospacing="1"/>
      <w:textAlignment w:val="top"/>
    </w:pPr>
    <w:rPr>
      <w:rFonts w:ascii="Times New Roman" w:cs="Times New Roman" w:eastAsia="Times New Roman" w:hAnsi="Times New Roman"/>
      <w:lang w:val="es-MX"/>
    </w:rPr>
  </w:style>
  <w:style w:type="paragraph" w:styleId="xl113" w:customStyle="1">
    <w:name w:val="xl113"/>
    <w:basedOn w:val="Normal"/>
    <w:rsid w:val="00544AB3"/>
    <w:pPr>
      <w:pBdr>
        <w:top w:color="auto" w:space="0" w:sz="4" w:val="single"/>
        <w:left w:color="auto" w:space="0" w:sz="4" w:val="single"/>
        <w:bottom w:color="auto" w:space="0" w:sz="4" w:val="single"/>
        <w:right w:color="auto" w:space="0" w:sz="4" w:val="single"/>
      </w:pBdr>
      <w:spacing w:after="100" w:afterAutospacing="1" w:before="100" w:beforeAutospacing="1"/>
      <w:textAlignment w:val="top"/>
    </w:pPr>
    <w:rPr>
      <w:rFonts w:ascii="Times New Roman" w:cs="Times New Roman" w:eastAsia="Times New Roman" w:hAnsi="Times New Roman"/>
      <w:lang w:val="es-MX"/>
    </w:rPr>
  </w:style>
  <w:style w:type="numbering" w:styleId="Estilo2" w:customStyle="1">
    <w:name w:val="Estilo2"/>
    <w:uiPriority w:val="99"/>
    <w:rsid w:val="00544AB3"/>
  </w:style>
  <w:style w:type="paragraph" w:styleId="TtuloE1" w:customStyle="1">
    <w:name w:val="Título E1"/>
    <w:link w:val="TtuloE1Car"/>
    <w:qFormat w:val="1"/>
    <w:rsid w:val="00544AB3"/>
    <w:pPr>
      <w:numPr>
        <w:numId w:val="4"/>
      </w:numPr>
      <w:suppressAutoHyphens w:val="1"/>
      <w:ind w:left="284" w:hanging="284"/>
    </w:pPr>
    <w:rPr>
      <w:rFonts w:ascii="Cambria" w:cs="Arial" w:eastAsia="Times New Roman" w:hAnsi="Cambria"/>
      <w:b w:val="1"/>
      <w:color w:val="000000"/>
      <w:sz w:val="28"/>
      <w:lang w:eastAsia="ar-SA"/>
    </w:rPr>
  </w:style>
  <w:style w:type="paragraph" w:styleId="TtuloE2" w:customStyle="1">
    <w:name w:val="Título E2"/>
    <w:link w:val="TtuloE2Car"/>
    <w:qFormat w:val="1"/>
    <w:rsid w:val="00544AB3"/>
    <w:pPr>
      <w:numPr>
        <w:ilvl w:val="1"/>
      </w:numPr>
      <w:spacing w:after="120"/>
      <w:ind w:left="709" w:right="-142" w:hanging="567"/>
      <w:jc w:val="both"/>
    </w:pPr>
    <w:rPr>
      <w:rFonts w:ascii="Calibri" w:cs="Times New Roman" w:eastAsia="MS Gothic" w:hAnsi="Calibri"/>
      <w:b w:val="1"/>
      <w:bCs w:val="1"/>
      <w:sz w:val="22"/>
      <w:szCs w:val="26"/>
      <w:lang w:eastAsia="es-ES" w:val="es-ES_tradnl"/>
    </w:rPr>
  </w:style>
  <w:style w:type="character" w:styleId="TtuloE1Car" w:customStyle="1">
    <w:name w:val="Título E1 Car"/>
    <w:link w:val="TtuloE1"/>
    <w:rsid w:val="00544AB3"/>
    <w:rPr>
      <w:rFonts w:ascii="Cambria" w:cs="Arial" w:eastAsia="Times New Roman" w:hAnsi="Cambria"/>
      <w:b w:val="1"/>
      <w:color w:val="000000"/>
      <w:spacing w:val="-10"/>
      <w:kern w:val="28"/>
      <w:sz w:val="28"/>
      <w:szCs w:val="56"/>
      <w:lang w:eastAsia="ar-SA" w:val="es-ES"/>
    </w:rPr>
  </w:style>
  <w:style w:type="character" w:styleId="TtuloE2Car" w:customStyle="1">
    <w:name w:val="Título E2 Car"/>
    <w:link w:val="TtuloE2"/>
    <w:rsid w:val="00544AB3"/>
    <w:rPr>
      <w:rFonts w:ascii="Calibri" w:cs="Times New Roman" w:eastAsia="MS Gothic" w:hAnsi="Calibri"/>
      <w:b w:val="1"/>
      <w:bCs w:val="1"/>
      <w:kern w:val="0"/>
      <w:szCs w:val="26"/>
      <w:lang w:eastAsia="es-ES" w:val="es-ES_tradnl"/>
    </w:rPr>
  </w:style>
  <w:style w:type="paragraph" w:styleId="TtuloE3" w:customStyle="1">
    <w:name w:val="Título E3"/>
    <w:basedOn w:val="TtuloE2"/>
    <w:uiPriority w:val="99"/>
    <w:qFormat w:val="1"/>
    <w:rsid w:val="00544AB3"/>
    <w:pPr>
      <w:numPr>
        <w:ilvl w:val="0"/>
      </w:numPr>
      <w:tabs>
        <w:tab w:val="num" w:pos="360"/>
      </w:tabs>
      <w:ind w:left="709" w:hanging="567"/>
    </w:pPr>
    <w:rPr>
      <w:noProof w:val="1"/>
    </w:rPr>
  </w:style>
  <w:style w:type="paragraph" w:styleId="font5" w:customStyle="1">
    <w:name w:val="font5"/>
    <w:basedOn w:val="Normal"/>
    <w:rsid w:val="00544AB3"/>
    <w:pPr>
      <w:spacing w:after="100" w:afterAutospacing="1" w:before="100" w:beforeAutospacing="1"/>
    </w:pPr>
    <w:rPr>
      <w:rFonts w:ascii="Calibri" w:cs="Times New Roman" w:eastAsia="Times New Roman" w:hAnsi="Calibri"/>
      <w:sz w:val="20"/>
      <w:szCs w:val="20"/>
      <w:lang w:val="es-MX"/>
    </w:rPr>
  </w:style>
  <w:style w:type="paragraph" w:styleId="font6" w:customStyle="1">
    <w:name w:val="font6"/>
    <w:basedOn w:val="Normal"/>
    <w:rsid w:val="00544AB3"/>
    <w:pPr>
      <w:spacing w:after="100" w:afterAutospacing="1" w:before="100" w:beforeAutospacing="1"/>
    </w:pPr>
    <w:rPr>
      <w:rFonts w:ascii="Calibri" w:cs="Times New Roman" w:eastAsia="Times New Roman" w:hAnsi="Calibri"/>
      <w:sz w:val="20"/>
      <w:szCs w:val="20"/>
      <w:u w:val="single"/>
      <w:lang w:val="es-MX"/>
    </w:rPr>
  </w:style>
  <w:style w:type="paragraph" w:styleId="font7" w:customStyle="1">
    <w:name w:val="font7"/>
    <w:basedOn w:val="Normal"/>
    <w:rsid w:val="00544AB3"/>
    <w:pPr>
      <w:spacing w:after="100" w:afterAutospacing="1" w:before="100" w:beforeAutospacing="1"/>
    </w:pPr>
    <w:rPr>
      <w:rFonts w:ascii="Calibri" w:cs="Times New Roman" w:eastAsia="Times New Roman" w:hAnsi="Calibri"/>
      <w:color w:val="00b050"/>
      <w:sz w:val="20"/>
      <w:szCs w:val="20"/>
      <w:lang w:val="es-MX"/>
    </w:rPr>
  </w:style>
  <w:style w:type="paragraph" w:styleId="xl114" w:customStyle="1">
    <w:name w:val="xl114"/>
    <w:basedOn w:val="Normal"/>
    <w:rsid w:val="00544AB3"/>
    <w:pPr>
      <w:pBdr>
        <w:top w:color="auto" w:space="0" w:sz="4" w:val="single"/>
        <w:left w:color="auto" w:space="0" w:sz="4" w:val="single"/>
        <w:bottom w:color="auto" w:space="0" w:sz="4" w:val="single"/>
        <w:right w:color="auto" w:space="0" w:sz="4" w:val="single"/>
      </w:pBdr>
      <w:spacing w:after="100" w:afterAutospacing="1" w:before="100" w:beforeAutospacing="1"/>
      <w:jc w:val="both"/>
    </w:pPr>
    <w:rPr>
      <w:rFonts w:ascii="Times New Roman" w:cs="Times New Roman" w:eastAsia="Times New Roman" w:hAnsi="Times New Roman"/>
      <w:b w:val="1"/>
      <w:bCs w:val="1"/>
      <w:lang w:val="es-MX"/>
    </w:rPr>
  </w:style>
  <w:style w:type="paragraph" w:styleId="xl115" w:customStyle="1">
    <w:name w:val="xl115"/>
    <w:basedOn w:val="Normal"/>
    <w:rsid w:val="00544AB3"/>
    <w:pPr>
      <w:pBdr>
        <w:top w:color="auto" w:space="0" w:sz="4" w:val="single"/>
        <w:left w:color="auto" w:space="0" w:sz="4" w:val="single"/>
        <w:right w:color="auto" w:space="0" w:sz="4" w:val="single"/>
      </w:pBdr>
      <w:spacing w:after="100" w:afterAutospacing="1" w:before="100" w:beforeAutospacing="1"/>
    </w:pPr>
    <w:rPr>
      <w:rFonts w:ascii="Times New Roman" w:cs="Times New Roman" w:eastAsia="Times New Roman" w:hAnsi="Times New Roman"/>
      <w:b w:val="1"/>
      <w:bCs w:val="1"/>
      <w:sz w:val="20"/>
      <w:szCs w:val="20"/>
      <w:lang w:val="es-MX"/>
    </w:rPr>
  </w:style>
  <w:style w:type="paragraph" w:styleId="xl116" w:customStyle="1">
    <w:name w:val="xl116"/>
    <w:basedOn w:val="Normal"/>
    <w:rsid w:val="00544AB3"/>
    <w:pPr>
      <w:pBdr>
        <w:left w:color="auto" w:space="0" w:sz="4" w:val="single"/>
        <w:bottom w:color="auto" w:space="0" w:sz="4" w:val="single"/>
        <w:right w:color="auto" w:space="0" w:sz="4" w:val="single"/>
      </w:pBdr>
      <w:spacing w:after="100" w:afterAutospacing="1" w:before="100" w:beforeAutospacing="1"/>
    </w:pPr>
    <w:rPr>
      <w:rFonts w:ascii="Times New Roman" w:cs="Times New Roman" w:eastAsia="Times New Roman" w:hAnsi="Times New Roman"/>
      <w:b w:val="1"/>
      <w:bCs w:val="1"/>
      <w:sz w:val="20"/>
      <w:szCs w:val="20"/>
      <w:lang w:val="es-MX"/>
    </w:rPr>
  </w:style>
  <w:style w:type="paragraph" w:styleId="xl117" w:customStyle="1">
    <w:name w:val="xl117"/>
    <w:basedOn w:val="Normal"/>
    <w:rsid w:val="00544AB3"/>
    <w:pPr>
      <w:pBdr>
        <w:top w:color="auto" w:space="0" w:sz="4" w:val="single"/>
        <w:left w:color="auto" w:space="0" w:sz="4" w:val="single"/>
        <w:right w:color="auto" w:space="0" w:sz="4" w:val="single"/>
      </w:pBdr>
      <w:spacing w:after="100" w:afterAutospacing="1" w:before="100" w:beforeAutospacing="1"/>
    </w:pPr>
    <w:rPr>
      <w:rFonts w:ascii="Times New Roman" w:cs="Times New Roman" w:eastAsia="Times New Roman" w:hAnsi="Times New Roman"/>
      <w:b w:val="1"/>
      <w:bCs w:val="1"/>
      <w:sz w:val="20"/>
      <w:szCs w:val="20"/>
      <w:lang w:val="es-MX"/>
    </w:rPr>
  </w:style>
  <w:style w:type="paragraph" w:styleId="xl118" w:customStyle="1">
    <w:name w:val="xl118"/>
    <w:basedOn w:val="Normal"/>
    <w:rsid w:val="00544AB3"/>
    <w:pPr>
      <w:pBdr>
        <w:left w:color="auto" w:space="0" w:sz="4" w:val="single"/>
        <w:bottom w:color="auto" w:space="0" w:sz="4" w:val="single"/>
        <w:right w:color="auto" w:space="0" w:sz="4" w:val="single"/>
      </w:pBdr>
      <w:spacing w:after="100" w:afterAutospacing="1" w:before="100" w:beforeAutospacing="1"/>
    </w:pPr>
    <w:rPr>
      <w:rFonts w:ascii="Times New Roman" w:cs="Times New Roman" w:eastAsia="Times New Roman" w:hAnsi="Times New Roman"/>
      <w:b w:val="1"/>
      <w:bCs w:val="1"/>
      <w:sz w:val="20"/>
      <w:szCs w:val="20"/>
      <w:lang w:val="es-MX"/>
    </w:rPr>
  </w:style>
  <w:style w:type="paragraph" w:styleId="xl119" w:customStyle="1">
    <w:name w:val="xl119"/>
    <w:basedOn w:val="Normal"/>
    <w:rsid w:val="00544AB3"/>
    <w:pPr>
      <w:pBdr>
        <w:top w:color="auto" w:space="0" w:sz="4" w:val="single"/>
        <w:bottom w:color="auto" w:space="0" w:sz="4" w:val="single"/>
      </w:pBdr>
      <w:spacing w:after="100" w:afterAutospacing="1" w:before="100" w:beforeAutospacing="1"/>
      <w:jc w:val="center"/>
    </w:pPr>
    <w:rPr>
      <w:rFonts w:ascii="Times New Roman" w:cs="Times New Roman" w:eastAsia="Times New Roman" w:hAnsi="Times New Roman"/>
      <w:sz w:val="20"/>
      <w:szCs w:val="20"/>
      <w:lang w:val="es-MX"/>
    </w:rPr>
  </w:style>
  <w:style w:type="paragraph" w:styleId="xl120" w:customStyle="1">
    <w:name w:val="xl120"/>
    <w:basedOn w:val="Normal"/>
    <w:rsid w:val="00544AB3"/>
    <w:pPr>
      <w:pBdr>
        <w:top w:color="auto" w:space="0" w:sz="4" w:val="single"/>
        <w:left w:color="auto" w:space="0" w:sz="4" w:val="single"/>
        <w:right w:color="auto" w:space="0" w:sz="4" w:val="single"/>
      </w:pBdr>
      <w:spacing w:after="100" w:afterAutospacing="1" w:before="100" w:beforeAutospacing="1"/>
    </w:pPr>
    <w:rPr>
      <w:rFonts w:ascii="Times New Roman" w:cs="Times New Roman" w:eastAsia="Times New Roman" w:hAnsi="Times New Roman"/>
      <w:b w:val="1"/>
      <w:bCs w:val="1"/>
      <w:sz w:val="20"/>
      <w:szCs w:val="20"/>
      <w:lang w:val="es-MX"/>
    </w:rPr>
  </w:style>
  <w:style w:type="paragraph" w:styleId="xl121" w:customStyle="1">
    <w:name w:val="xl121"/>
    <w:basedOn w:val="Normal"/>
    <w:rsid w:val="00544AB3"/>
    <w:pPr>
      <w:pBdr>
        <w:left w:color="auto" w:space="0" w:sz="4" w:val="single"/>
        <w:bottom w:color="auto" w:space="0" w:sz="4" w:val="single"/>
        <w:right w:color="auto" w:space="0" w:sz="4" w:val="single"/>
      </w:pBdr>
      <w:spacing w:after="100" w:afterAutospacing="1" w:before="100" w:beforeAutospacing="1"/>
    </w:pPr>
    <w:rPr>
      <w:rFonts w:ascii="Times New Roman" w:cs="Times New Roman" w:eastAsia="Times New Roman" w:hAnsi="Times New Roman"/>
      <w:b w:val="1"/>
      <w:bCs w:val="1"/>
      <w:sz w:val="20"/>
      <w:szCs w:val="20"/>
      <w:lang w:val="es-MX"/>
    </w:rPr>
  </w:style>
  <w:style w:type="paragraph" w:styleId="xl122" w:customStyle="1">
    <w:name w:val="xl122"/>
    <w:basedOn w:val="Normal"/>
    <w:rsid w:val="00544AB3"/>
    <w:pPr>
      <w:spacing w:after="100" w:afterAutospacing="1" w:before="100" w:beforeAutospacing="1"/>
      <w:jc w:val="center"/>
      <w:textAlignment w:val="top"/>
    </w:pPr>
    <w:rPr>
      <w:rFonts w:ascii="Times New Roman" w:cs="Times New Roman" w:eastAsia="Times New Roman" w:hAnsi="Times New Roman"/>
      <w:b w:val="1"/>
      <w:bCs w:val="1"/>
      <w:lang w:val="es-MX"/>
    </w:rPr>
  </w:style>
  <w:style w:type="paragraph" w:styleId="xl123" w:customStyle="1">
    <w:name w:val="xl123"/>
    <w:basedOn w:val="Normal"/>
    <w:rsid w:val="00544AB3"/>
    <w:pPr>
      <w:pBdr>
        <w:top w:color="auto" w:space="0" w:sz="4" w:val="single"/>
        <w:left w:color="auto" w:space="0" w:sz="4" w:val="single"/>
        <w:bottom w:color="auto" w:space="0" w:sz="4" w:val="single"/>
        <w:right w:color="auto" w:space="0" w:sz="4" w:val="single"/>
      </w:pBdr>
      <w:spacing w:after="100" w:afterAutospacing="1" w:before="100" w:beforeAutospacing="1"/>
      <w:jc w:val="center"/>
    </w:pPr>
    <w:rPr>
      <w:rFonts w:ascii="Times New Roman" w:cs="Times New Roman" w:eastAsia="Times New Roman" w:hAnsi="Times New Roman"/>
      <w:sz w:val="20"/>
      <w:szCs w:val="20"/>
      <w:lang w:val="es-MX"/>
    </w:rPr>
  </w:style>
  <w:style w:type="paragraph" w:styleId="xl124" w:customStyle="1">
    <w:name w:val="xl124"/>
    <w:basedOn w:val="Normal"/>
    <w:rsid w:val="00544AB3"/>
    <w:pPr>
      <w:pBdr>
        <w:top w:color="auto" w:space="0" w:sz="4" w:val="single"/>
        <w:left w:color="auto" w:space="0" w:sz="4" w:val="single"/>
        <w:bottom w:color="auto" w:space="0" w:sz="4" w:val="single"/>
        <w:right w:color="auto" w:space="0" w:sz="4" w:val="single"/>
      </w:pBdr>
      <w:spacing w:after="100" w:afterAutospacing="1" w:before="100" w:beforeAutospacing="1"/>
      <w:jc w:val="both"/>
    </w:pPr>
    <w:rPr>
      <w:rFonts w:ascii="Times New Roman" w:cs="Times New Roman" w:eastAsia="Times New Roman" w:hAnsi="Times New Roman"/>
      <w:sz w:val="20"/>
      <w:szCs w:val="20"/>
      <w:lang w:val="es-MX"/>
    </w:rPr>
  </w:style>
  <w:style w:type="paragraph" w:styleId="xl125" w:customStyle="1">
    <w:name w:val="xl125"/>
    <w:basedOn w:val="Normal"/>
    <w:rsid w:val="00544AB3"/>
    <w:pPr>
      <w:pBdr>
        <w:bottom w:color="auto" w:space="0" w:sz="4" w:val="single"/>
      </w:pBdr>
      <w:spacing w:after="100" w:afterAutospacing="1" w:before="100" w:beforeAutospacing="1"/>
      <w:jc w:val="center"/>
    </w:pPr>
    <w:rPr>
      <w:rFonts w:ascii="Times New Roman" w:cs="Times New Roman" w:eastAsia="Times New Roman" w:hAnsi="Times New Roman"/>
      <w:sz w:val="20"/>
      <w:szCs w:val="20"/>
      <w:lang w:val="es-MX"/>
    </w:rPr>
  </w:style>
  <w:style w:type="paragraph" w:styleId="xl126" w:customStyle="1">
    <w:name w:val="xl126"/>
    <w:basedOn w:val="Normal"/>
    <w:rsid w:val="00544AB3"/>
    <w:pPr>
      <w:spacing w:after="100" w:afterAutospacing="1" w:before="100" w:beforeAutospacing="1"/>
      <w:jc w:val="center"/>
      <w:textAlignment w:val="top"/>
    </w:pPr>
    <w:rPr>
      <w:rFonts w:ascii="Times New Roman" w:cs="Times New Roman" w:eastAsia="Times New Roman" w:hAnsi="Times New Roman"/>
      <w:b w:val="1"/>
      <w:bCs w:val="1"/>
      <w:sz w:val="20"/>
      <w:szCs w:val="20"/>
      <w:lang w:val="es-MX"/>
    </w:rPr>
  </w:style>
  <w:style w:type="paragraph" w:styleId="xl127" w:customStyle="1">
    <w:name w:val="xl127"/>
    <w:basedOn w:val="Normal"/>
    <w:rsid w:val="00544AB3"/>
    <w:pPr>
      <w:spacing w:after="100" w:afterAutospacing="1" w:before="100" w:beforeAutospacing="1"/>
      <w:jc w:val="center"/>
      <w:textAlignment w:val="top"/>
    </w:pPr>
    <w:rPr>
      <w:rFonts w:ascii="Times New Roman" w:cs="Times New Roman" w:eastAsia="Times New Roman" w:hAnsi="Times New Roman"/>
      <w:sz w:val="20"/>
      <w:szCs w:val="20"/>
      <w:lang w:val="es-MX"/>
    </w:rPr>
  </w:style>
  <w:style w:type="paragraph" w:styleId="xl128" w:customStyle="1">
    <w:name w:val="xl128"/>
    <w:basedOn w:val="Normal"/>
    <w:rsid w:val="00544AB3"/>
    <w:pPr>
      <w:shd w:color="000000" w:fill="ffffff" w:val="clear"/>
      <w:spacing w:after="100" w:afterAutospacing="1" w:before="100" w:beforeAutospacing="1"/>
      <w:jc w:val="center"/>
    </w:pPr>
    <w:rPr>
      <w:rFonts w:ascii="Times New Roman" w:cs="Times New Roman" w:eastAsia="Times New Roman" w:hAnsi="Times New Roman"/>
      <w:sz w:val="16"/>
      <w:szCs w:val="16"/>
      <w:lang w:val="es-MX"/>
    </w:rPr>
  </w:style>
  <w:style w:type="paragraph" w:styleId="xl129" w:customStyle="1">
    <w:name w:val="xl129"/>
    <w:basedOn w:val="Normal"/>
    <w:rsid w:val="00544AB3"/>
    <w:pPr>
      <w:shd w:color="000000" w:fill="ffffff" w:val="clear"/>
      <w:spacing w:after="100" w:afterAutospacing="1" w:before="100" w:beforeAutospacing="1"/>
      <w:jc w:val="center"/>
    </w:pPr>
    <w:rPr>
      <w:rFonts w:ascii="Times New Roman" w:cs="Times New Roman" w:eastAsia="Times New Roman" w:hAnsi="Times New Roman"/>
      <w:b w:val="1"/>
      <w:bCs w:val="1"/>
      <w:sz w:val="16"/>
      <w:szCs w:val="16"/>
      <w:lang w:val="es-MX"/>
    </w:rPr>
  </w:style>
  <w:style w:type="paragraph" w:styleId="xl130" w:customStyle="1">
    <w:name w:val="xl130"/>
    <w:basedOn w:val="Normal"/>
    <w:rsid w:val="00544AB3"/>
    <w:pPr>
      <w:shd w:color="000000" w:fill="ffffff" w:val="clear"/>
      <w:spacing w:after="100" w:afterAutospacing="1" w:before="100" w:beforeAutospacing="1"/>
      <w:jc w:val="center"/>
    </w:pPr>
    <w:rPr>
      <w:rFonts w:ascii="Times New Roman" w:cs="Times New Roman" w:eastAsia="Times New Roman" w:hAnsi="Times New Roman"/>
      <w:b w:val="1"/>
      <w:bCs w:val="1"/>
      <w:sz w:val="16"/>
      <w:szCs w:val="16"/>
      <w:lang w:val="es-MX"/>
    </w:rPr>
  </w:style>
  <w:style w:type="paragraph" w:styleId="xl131" w:customStyle="1">
    <w:name w:val="xl131"/>
    <w:basedOn w:val="Normal"/>
    <w:rsid w:val="00544AB3"/>
    <w:pPr>
      <w:pBdr>
        <w:left w:color="auto" w:space="0" w:sz="4" w:val="single"/>
        <w:bottom w:color="auto" w:space="0" w:sz="4" w:val="single"/>
      </w:pBdr>
      <w:shd w:color="000000" w:fill="ffffff" w:val="clear"/>
      <w:spacing w:after="100" w:afterAutospacing="1" w:before="100" w:beforeAutospacing="1"/>
    </w:pPr>
    <w:rPr>
      <w:rFonts w:ascii="Times New Roman" w:cs="Times New Roman" w:eastAsia="Times New Roman" w:hAnsi="Times New Roman"/>
      <w:b w:val="1"/>
      <w:bCs w:val="1"/>
      <w:sz w:val="16"/>
      <w:szCs w:val="16"/>
      <w:lang w:val="es-MX"/>
    </w:rPr>
  </w:style>
  <w:style w:type="paragraph" w:styleId="xl132" w:customStyle="1">
    <w:name w:val="xl132"/>
    <w:basedOn w:val="Normal"/>
    <w:rsid w:val="00544AB3"/>
    <w:pPr>
      <w:pBdr>
        <w:bottom w:color="auto" w:space="0" w:sz="4" w:val="single"/>
      </w:pBdr>
      <w:shd w:color="000000" w:fill="ffffff" w:val="clear"/>
      <w:spacing w:after="100" w:afterAutospacing="1" w:before="100" w:beforeAutospacing="1"/>
    </w:pPr>
    <w:rPr>
      <w:rFonts w:ascii="Times New Roman" w:cs="Times New Roman" w:eastAsia="Times New Roman" w:hAnsi="Times New Roman"/>
      <w:b w:val="1"/>
      <w:bCs w:val="1"/>
      <w:sz w:val="16"/>
      <w:szCs w:val="16"/>
      <w:lang w:val="es-MX"/>
    </w:rPr>
  </w:style>
  <w:style w:type="paragraph" w:styleId="xl133" w:customStyle="1">
    <w:name w:val="xl133"/>
    <w:basedOn w:val="Normal"/>
    <w:rsid w:val="00544AB3"/>
    <w:pPr>
      <w:pBdr>
        <w:top w:color="auto" w:space="0" w:sz="4" w:val="single"/>
        <w:left w:color="auto" w:space="0" w:sz="4" w:val="single"/>
        <w:bottom w:color="auto" w:space="0" w:sz="4" w:val="single"/>
        <w:right w:color="auto" w:space="0" w:sz="4" w:val="single"/>
      </w:pBdr>
      <w:shd w:color="000000" w:fill="ffffff" w:val="clear"/>
      <w:spacing w:after="100" w:afterAutospacing="1" w:before="100" w:beforeAutospacing="1"/>
      <w:jc w:val="center"/>
    </w:pPr>
    <w:rPr>
      <w:rFonts w:ascii="Times New Roman" w:cs="Times New Roman" w:eastAsia="Times New Roman" w:hAnsi="Times New Roman"/>
      <w:b w:val="1"/>
      <w:bCs w:val="1"/>
      <w:sz w:val="16"/>
      <w:szCs w:val="16"/>
      <w:lang w:val="es-MX"/>
    </w:rPr>
  </w:style>
  <w:style w:type="paragraph" w:styleId="xl134" w:customStyle="1">
    <w:name w:val="xl134"/>
    <w:basedOn w:val="Normal"/>
    <w:rsid w:val="00544AB3"/>
    <w:pPr>
      <w:pBdr>
        <w:top w:color="auto" w:space="0" w:sz="4" w:val="single"/>
        <w:left w:color="auto" w:space="0" w:sz="4" w:val="single"/>
        <w:right w:color="auto" w:space="0" w:sz="4" w:val="single"/>
      </w:pBdr>
      <w:shd w:color="000000" w:fill="ffffff" w:val="clear"/>
      <w:spacing w:after="100" w:afterAutospacing="1" w:before="100" w:beforeAutospacing="1"/>
      <w:jc w:val="center"/>
      <w:textAlignment w:val="center"/>
    </w:pPr>
    <w:rPr>
      <w:rFonts w:ascii="Times New Roman" w:cs="Times New Roman" w:eastAsia="Times New Roman" w:hAnsi="Times New Roman"/>
      <w:b w:val="1"/>
      <w:bCs w:val="1"/>
      <w:sz w:val="16"/>
      <w:szCs w:val="16"/>
      <w:lang w:val="es-MX"/>
    </w:rPr>
  </w:style>
  <w:style w:type="paragraph" w:styleId="xl135" w:customStyle="1">
    <w:name w:val="xl135"/>
    <w:basedOn w:val="Normal"/>
    <w:rsid w:val="00544AB3"/>
    <w:pPr>
      <w:pBdr>
        <w:top w:color="auto" w:space="0" w:sz="4" w:val="single"/>
        <w:left w:color="auto" w:space="0" w:sz="4" w:val="single"/>
        <w:right w:color="auto" w:space="0" w:sz="4" w:val="single"/>
      </w:pBdr>
      <w:shd w:color="000000" w:fill="ffffff" w:val="clear"/>
      <w:spacing w:after="100" w:afterAutospacing="1" w:before="100" w:beforeAutospacing="1"/>
      <w:jc w:val="center"/>
      <w:textAlignment w:val="center"/>
    </w:pPr>
    <w:rPr>
      <w:rFonts w:ascii="Times New Roman" w:cs="Times New Roman" w:eastAsia="Times New Roman" w:hAnsi="Times New Roman"/>
      <w:b w:val="1"/>
      <w:bCs w:val="1"/>
      <w:sz w:val="16"/>
      <w:szCs w:val="16"/>
      <w:lang w:val="es-MX"/>
    </w:rPr>
  </w:style>
  <w:style w:type="paragraph" w:styleId="xl136" w:customStyle="1">
    <w:name w:val="xl136"/>
    <w:basedOn w:val="Normal"/>
    <w:rsid w:val="00544AB3"/>
    <w:pPr>
      <w:pBdr>
        <w:left w:color="auto" w:space="0" w:sz="4" w:val="single"/>
        <w:bottom w:color="auto" w:space="0" w:sz="4" w:val="single"/>
        <w:right w:color="auto" w:space="0" w:sz="4" w:val="single"/>
      </w:pBdr>
      <w:shd w:color="000000" w:fill="ffffff" w:val="clear"/>
      <w:spacing w:after="100" w:afterAutospacing="1" w:before="100" w:beforeAutospacing="1"/>
      <w:jc w:val="center"/>
      <w:textAlignment w:val="center"/>
    </w:pPr>
    <w:rPr>
      <w:rFonts w:ascii="Times New Roman" w:cs="Times New Roman" w:eastAsia="Times New Roman" w:hAnsi="Times New Roman"/>
      <w:b w:val="1"/>
      <w:bCs w:val="1"/>
      <w:sz w:val="16"/>
      <w:szCs w:val="16"/>
      <w:lang w:val="es-MX"/>
    </w:rPr>
  </w:style>
  <w:style w:type="paragraph" w:styleId="xl137" w:customStyle="1">
    <w:name w:val="xl137"/>
    <w:basedOn w:val="Normal"/>
    <w:rsid w:val="00544AB3"/>
    <w:pPr>
      <w:pBdr>
        <w:left w:color="auto" w:space="0" w:sz="4" w:val="single"/>
        <w:bottom w:color="auto" w:space="0" w:sz="4" w:val="single"/>
        <w:right w:color="auto" w:space="0" w:sz="4" w:val="single"/>
      </w:pBdr>
      <w:shd w:color="000000" w:fill="ffffff" w:val="clear"/>
      <w:spacing w:after="100" w:afterAutospacing="1" w:before="100" w:beforeAutospacing="1"/>
      <w:jc w:val="center"/>
      <w:textAlignment w:val="center"/>
    </w:pPr>
    <w:rPr>
      <w:rFonts w:ascii="Times New Roman" w:cs="Times New Roman" w:eastAsia="Times New Roman" w:hAnsi="Times New Roman"/>
      <w:b w:val="1"/>
      <w:bCs w:val="1"/>
      <w:sz w:val="16"/>
      <w:szCs w:val="16"/>
      <w:lang w:val="es-MX"/>
    </w:rPr>
  </w:style>
  <w:style w:type="paragraph" w:styleId="xl138" w:customStyle="1">
    <w:name w:val="xl138"/>
    <w:basedOn w:val="Normal"/>
    <w:rsid w:val="00544AB3"/>
    <w:pPr>
      <w:pBdr>
        <w:top w:color="auto" w:space="0" w:sz="4" w:val="single"/>
        <w:left w:color="auto" w:space="0" w:sz="4" w:val="single"/>
        <w:bottom w:color="auto" w:space="0" w:sz="4" w:val="single"/>
        <w:right w:color="auto" w:space="0" w:sz="4" w:val="single"/>
      </w:pBdr>
      <w:shd w:color="000000" w:fill="ffffff" w:val="clear"/>
      <w:spacing w:after="100" w:afterAutospacing="1" w:before="100" w:beforeAutospacing="1"/>
      <w:jc w:val="center"/>
    </w:pPr>
    <w:rPr>
      <w:rFonts w:ascii="Arial" w:cs="Arial" w:eastAsia="Times New Roman" w:hAnsi="Arial"/>
      <w:sz w:val="16"/>
      <w:szCs w:val="16"/>
      <w:lang w:val="es-MX"/>
    </w:rPr>
  </w:style>
  <w:style w:type="paragraph" w:styleId="xl139" w:customStyle="1">
    <w:name w:val="xl139"/>
    <w:basedOn w:val="Normal"/>
    <w:rsid w:val="00544AB3"/>
    <w:pPr>
      <w:pBdr>
        <w:top w:color="auto" w:space="0" w:sz="4" w:val="single"/>
        <w:left w:color="auto" w:space="0" w:sz="4" w:val="single"/>
        <w:bottom w:color="auto" w:space="0" w:sz="4" w:val="single"/>
        <w:right w:color="auto" w:space="0" w:sz="4" w:val="single"/>
      </w:pBdr>
      <w:shd w:color="000000" w:fill="ffffff" w:val="clear"/>
      <w:spacing w:after="100" w:afterAutospacing="1" w:before="100" w:beforeAutospacing="1"/>
      <w:jc w:val="center"/>
    </w:pPr>
    <w:rPr>
      <w:rFonts w:ascii="Arial" w:cs="Arial" w:eastAsia="Times New Roman" w:hAnsi="Arial"/>
      <w:sz w:val="16"/>
      <w:szCs w:val="16"/>
      <w:lang w:val="es-MX"/>
    </w:rPr>
  </w:style>
  <w:style w:type="paragraph" w:styleId="xl140" w:customStyle="1">
    <w:name w:val="xl140"/>
    <w:basedOn w:val="Normal"/>
    <w:rsid w:val="00544AB3"/>
    <w:pPr>
      <w:pBdr>
        <w:top w:color="auto" w:space="0" w:sz="4" w:val="single"/>
        <w:left w:color="auto" w:space="0" w:sz="4" w:val="single"/>
        <w:bottom w:color="auto" w:space="0" w:sz="4" w:val="single"/>
        <w:right w:color="auto" w:space="0" w:sz="4" w:val="single"/>
      </w:pBdr>
      <w:shd w:color="000000" w:fill="ffffff" w:val="clear"/>
      <w:spacing w:after="100" w:afterAutospacing="1" w:before="100" w:beforeAutospacing="1"/>
      <w:textAlignment w:val="center"/>
    </w:pPr>
    <w:rPr>
      <w:rFonts w:ascii="Times New Roman" w:cs="Times New Roman" w:eastAsia="Times New Roman" w:hAnsi="Times New Roman"/>
      <w:sz w:val="16"/>
      <w:szCs w:val="16"/>
      <w:lang w:val="es-MX"/>
    </w:rPr>
  </w:style>
  <w:style w:type="paragraph" w:styleId="xl141" w:customStyle="1">
    <w:name w:val="xl141"/>
    <w:basedOn w:val="Normal"/>
    <w:rsid w:val="00544AB3"/>
    <w:pPr>
      <w:pBdr>
        <w:top w:color="auto" w:space="0" w:sz="4" w:val="single"/>
        <w:left w:color="auto" w:space="0" w:sz="4" w:val="single"/>
        <w:bottom w:color="auto" w:space="0" w:sz="4" w:val="single"/>
        <w:right w:color="auto" w:space="0" w:sz="4" w:val="single"/>
      </w:pBdr>
      <w:shd w:color="000000" w:fill="ffffff" w:val="clear"/>
      <w:spacing w:after="100" w:afterAutospacing="1" w:before="100" w:beforeAutospacing="1"/>
      <w:textAlignment w:val="center"/>
    </w:pPr>
    <w:rPr>
      <w:rFonts w:ascii="Times New Roman" w:cs="Times New Roman" w:eastAsia="Times New Roman" w:hAnsi="Times New Roman"/>
      <w:sz w:val="16"/>
      <w:szCs w:val="16"/>
      <w:lang w:val="es-MX"/>
    </w:rPr>
  </w:style>
  <w:style w:type="paragraph" w:styleId="xl142" w:customStyle="1">
    <w:name w:val="xl142"/>
    <w:basedOn w:val="Normal"/>
    <w:rsid w:val="00544AB3"/>
    <w:pPr>
      <w:pBdr>
        <w:top w:color="auto" w:space="0" w:sz="4" w:val="single"/>
        <w:left w:color="auto" w:space="0" w:sz="4" w:val="single"/>
        <w:bottom w:color="auto" w:space="0" w:sz="4" w:val="single"/>
        <w:right w:color="auto" w:space="0" w:sz="4" w:val="single"/>
      </w:pBdr>
      <w:shd w:color="000000" w:fill="ffffff" w:val="clear"/>
      <w:spacing w:after="100" w:afterAutospacing="1" w:before="100" w:beforeAutospacing="1"/>
      <w:textAlignment w:val="center"/>
    </w:pPr>
    <w:rPr>
      <w:rFonts w:ascii="Times New Roman" w:cs="Times New Roman" w:eastAsia="Times New Roman" w:hAnsi="Times New Roman"/>
      <w:b w:val="1"/>
      <w:bCs w:val="1"/>
      <w:sz w:val="16"/>
      <w:szCs w:val="16"/>
      <w:lang w:val="es-MX"/>
    </w:rPr>
  </w:style>
  <w:style w:type="paragraph" w:styleId="xl143" w:customStyle="1">
    <w:name w:val="xl143"/>
    <w:basedOn w:val="Normal"/>
    <w:rsid w:val="00544AB3"/>
    <w:pPr>
      <w:pBdr>
        <w:top w:color="auto" w:space="0" w:sz="4" w:val="single"/>
        <w:left w:color="auto" w:space="0" w:sz="4" w:val="single"/>
        <w:bottom w:color="auto" w:space="0" w:sz="4" w:val="single"/>
        <w:right w:color="auto" w:space="0" w:sz="4" w:val="single"/>
      </w:pBdr>
      <w:shd w:color="000000" w:fill="ffffff" w:val="clear"/>
      <w:spacing w:after="100" w:afterAutospacing="1" w:before="100" w:beforeAutospacing="1"/>
    </w:pPr>
    <w:rPr>
      <w:rFonts w:ascii="Times New Roman" w:cs="Times New Roman" w:eastAsia="Times New Roman" w:hAnsi="Times New Roman"/>
      <w:sz w:val="16"/>
      <w:szCs w:val="16"/>
      <w:lang w:val="es-MX"/>
    </w:rPr>
  </w:style>
  <w:style w:type="paragraph" w:styleId="xl144" w:customStyle="1">
    <w:name w:val="xl144"/>
    <w:basedOn w:val="Normal"/>
    <w:rsid w:val="00544AB3"/>
    <w:pPr>
      <w:pBdr>
        <w:top w:color="auto" w:space="0" w:sz="4" w:val="single"/>
        <w:left w:color="auto" w:space="0" w:sz="4" w:val="single"/>
        <w:bottom w:color="auto" w:space="0" w:sz="4" w:val="single"/>
      </w:pBdr>
      <w:shd w:color="000000" w:fill="ffffff" w:val="clear"/>
      <w:spacing w:after="100" w:afterAutospacing="1" w:before="100" w:beforeAutospacing="1"/>
      <w:jc w:val="center"/>
    </w:pPr>
    <w:rPr>
      <w:rFonts w:ascii="Arial" w:cs="Arial" w:eastAsia="Times New Roman" w:hAnsi="Arial"/>
      <w:sz w:val="16"/>
      <w:szCs w:val="16"/>
      <w:lang w:val="es-MX"/>
    </w:rPr>
  </w:style>
  <w:style w:type="paragraph" w:styleId="xl145" w:customStyle="1">
    <w:name w:val="xl145"/>
    <w:basedOn w:val="Normal"/>
    <w:rsid w:val="00544AB3"/>
    <w:pPr>
      <w:pBdr>
        <w:top w:color="auto" w:space="0" w:sz="4" w:val="single"/>
        <w:bottom w:color="auto" w:space="0" w:sz="4" w:val="single"/>
      </w:pBdr>
      <w:shd w:color="000000" w:fill="ffffff" w:val="clear"/>
      <w:spacing w:after="100" w:afterAutospacing="1" w:before="100" w:beforeAutospacing="1"/>
      <w:jc w:val="center"/>
    </w:pPr>
    <w:rPr>
      <w:rFonts w:ascii="Arial" w:cs="Arial" w:eastAsia="Times New Roman" w:hAnsi="Arial"/>
      <w:sz w:val="16"/>
      <w:szCs w:val="16"/>
      <w:lang w:val="es-MX"/>
    </w:rPr>
  </w:style>
  <w:style w:type="paragraph" w:styleId="xl146" w:customStyle="1">
    <w:name w:val="xl146"/>
    <w:basedOn w:val="Normal"/>
    <w:rsid w:val="00544AB3"/>
    <w:pPr>
      <w:pBdr>
        <w:top w:color="auto" w:space="0" w:sz="4" w:val="single"/>
        <w:bottom w:color="auto" w:space="0" w:sz="4" w:val="single"/>
        <w:right w:color="auto" w:space="0" w:sz="4" w:val="single"/>
      </w:pBdr>
      <w:shd w:color="000000" w:fill="ffffff" w:val="clear"/>
      <w:spacing w:after="100" w:afterAutospacing="1" w:before="100" w:beforeAutospacing="1"/>
      <w:jc w:val="center"/>
    </w:pPr>
    <w:rPr>
      <w:rFonts w:ascii="Arial" w:cs="Arial" w:eastAsia="Times New Roman" w:hAnsi="Arial"/>
      <w:sz w:val="16"/>
      <w:szCs w:val="16"/>
      <w:lang w:val="es-MX"/>
    </w:rPr>
  </w:style>
  <w:style w:type="paragraph" w:styleId="xl147" w:customStyle="1">
    <w:name w:val="xl147"/>
    <w:basedOn w:val="Normal"/>
    <w:rsid w:val="00544AB3"/>
    <w:pPr>
      <w:pBdr>
        <w:left w:color="auto" w:space="0" w:sz="4" w:val="single"/>
      </w:pBdr>
      <w:shd w:color="000000" w:fill="ffffff" w:val="clear"/>
      <w:spacing w:after="100" w:afterAutospacing="1" w:before="100" w:beforeAutospacing="1"/>
      <w:jc w:val="center"/>
    </w:pPr>
    <w:rPr>
      <w:rFonts w:ascii="Arial" w:cs="Arial" w:eastAsia="Times New Roman" w:hAnsi="Arial"/>
      <w:sz w:val="16"/>
      <w:szCs w:val="16"/>
      <w:lang w:val="es-MX"/>
    </w:rPr>
  </w:style>
  <w:style w:type="paragraph" w:styleId="xl148" w:customStyle="1">
    <w:name w:val="xl148"/>
    <w:basedOn w:val="Normal"/>
    <w:rsid w:val="00544AB3"/>
    <w:pPr>
      <w:shd w:color="000000" w:fill="ffffff" w:val="clear"/>
      <w:spacing w:after="100" w:afterAutospacing="1" w:before="100" w:beforeAutospacing="1"/>
      <w:jc w:val="center"/>
    </w:pPr>
    <w:rPr>
      <w:rFonts w:ascii="Arial" w:cs="Arial" w:eastAsia="Times New Roman" w:hAnsi="Arial"/>
      <w:sz w:val="16"/>
      <w:szCs w:val="16"/>
      <w:lang w:val="es-MX"/>
    </w:rPr>
  </w:style>
  <w:style w:type="paragraph" w:styleId="xl149" w:customStyle="1">
    <w:name w:val="xl149"/>
    <w:basedOn w:val="Normal"/>
    <w:uiPriority w:val="99"/>
    <w:rsid w:val="00544AB3"/>
    <w:pPr>
      <w:pBdr>
        <w:right w:color="auto" w:space="0" w:sz="4" w:val="single"/>
      </w:pBdr>
      <w:shd w:color="000000" w:fill="ffffff" w:val="clear"/>
      <w:spacing w:after="100" w:afterAutospacing="1" w:before="100" w:beforeAutospacing="1"/>
      <w:jc w:val="center"/>
    </w:pPr>
    <w:rPr>
      <w:rFonts w:ascii="Arial" w:cs="Arial" w:eastAsia="Times New Roman" w:hAnsi="Arial"/>
      <w:sz w:val="16"/>
      <w:szCs w:val="16"/>
      <w:lang w:val="es-MX"/>
    </w:rPr>
  </w:style>
  <w:style w:type="paragraph" w:styleId="xl150" w:customStyle="1">
    <w:name w:val="xl150"/>
    <w:basedOn w:val="Normal"/>
    <w:uiPriority w:val="99"/>
    <w:rsid w:val="00544AB3"/>
    <w:pPr>
      <w:pBdr>
        <w:top w:color="auto" w:space="0" w:sz="4" w:val="single"/>
        <w:left w:color="auto" w:space="0" w:sz="4" w:val="single"/>
        <w:bottom w:color="auto" w:space="0" w:sz="4" w:val="single"/>
        <w:right w:color="auto" w:space="0" w:sz="4" w:val="single"/>
      </w:pBdr>
      <w:shd w:color="000000" w:fill="ffffff" w:val="clear"/>
      <w:spacing w:after="100" w:afterAutospacing="1" w:before="100" w:beforeAutospacing="1"/>
    </w:pPr>
    <w:rPr>
      <w:rFonts w:ascii="Times New Roman" w:cs="Times New Roman" w:eastAsia="Times New Roman" w:hAnsi="Times New Roman"/>
      <w:sz w:val="16"/>
      <w:szCs w:val="16"/>
      <w:lang w:val="es-MX"/>
    </w:rPr>
  </w:style>
  <w:style w:type="paragraph" w:styleId="xl151" w:customStyle="1">
    <w:name w:val="xl151"/>
    <w:basedOn w:val="Normal"/>
    <w:uiPriority w:val="99"/>
    <w:rsid w:val="00544AB3"/>
    <w:pPr>
      <w:pBdr>
        <w:top w:color="auto" w:space="0" w:sz="4" w:val="single"/>
        <w:left w:color="auto" w:space="0" w:sz="4" w:val="single"/>
        <w:bottom w:color="auto" w:space="0" w:sz="4" w:val="single"/>
        <w:right w:color="auto" w:space="0" w:sz="4" w:val="single"/>
      </w:pBdr>
      <w:shd w:color="000000" w:fill="ffffff" w:val="clear"/>
      <w:spacing w:after="100" w:afterAutospacing="1" w:before="100" w:beforeAutospacing="1"/>
      <w:textAlignment w:val="center"/>
    </w:pPr>
    <w:rPr>
      <w:rFonts w:ascii="Times New Roman" w:cs="Times New Roman" w:eastAsia="Times New Roman" w:hAnsi="Times New Roman"/>
      <w:sz w:val="16"/>
      <w:szCs w:val="16"/>
      <w:lang w:val="es-MX"/>
    </w:rPr>
  </w:style>
  <w:style w:type="paragraph" w:styleId="xl152" w:customStyle="1">
    <w:name w:val="xl152"/>
    <w:basedOn w:val="Normal"/>
    <w:uiPriority w:val="99"/>
    <w:rsid w:val="00544AB3"/>
    <w:pPr>
      <w:pBdr>
        <w:top w:color="auto" w:space="0" w:sz="4" w:val="single"/>
        <w:left w:color="auto" w:space="0" w:sz="4" w:val="single"/>
        <w:bottom w:color="auto" w:space="0" w:sz="4" w:val="single"/>
        <w:right w:color="auto" w:space="0" w:sz="4" w:val="single"/>
      </w:pBdr>
      <w:shd w:color="000000" w:fill="ffffff" w:val="clear"/>
      <w:spacing w:after="100" w:afterAutospacing="1" w:before="100" w:beforeAutospacing="1"/>
      <w:textAlignment w:val="center"/>
    </w:pPr>
    <w:rPr>
      <w:rFonts w:ascii="Times New Roman" w:cs="Times New Roman" w:eastAsia="Times New Roman" w:hAnsi="Times New Roman"/>
      <w:sz w:val="16"/>
      <w:szCs w:val="16"/>
      <w:lang w:val="es-MX"/>
    </w:rPr>
  </w:style>
  <w:style w:type="paragraph" w:styleId="xl153" w:customStyle="1">
    <w:name w:val="xl153"/>
    <w:basedOn w:val="Normal"/>
    <w:uiPriority w:val="99"/>
    <w:rsid w:val="00544AB3"/>
    <w:pPr>
      <w:pBdr>
        <w:top w:color="auto" w:space="0" w:sz="4" w:val="single"/>
        <w:left w:color="auto" w:space="0" w:sz="4" w:val="single"/>
        <w:bottom w:color="auto" w:space="0" w:sz="4" w:val="single"/>
        <w:right w:color="auto" w:space="0" w:sz="4" w:val="single"/>
      </w:pBdr>
      <w:shd w:color="000000" w:fill="ffffff" w:val="clear"/>
      <w:spacing w:after="100" w:afterAutospacing="1" w:before="100" w:beforeAutospacing="1"/>
      <w:textAlignment w:val="center"/>
    </w:pPr>
    <w:rPr>
      <w:rFonts w:ascii="Times New Roman" w:cs="Times New Roman" w:eastAsia="Times New Roman" w:hAnsi="Times New Roman"/>
      <w:b w:val="1"/>
      <w:bCs w:val="1"/>
      <w:sz w:val="16"/>
      <w:szCs w:val="16"/>
      <w:lang w:val="es-MX"/>
    </w:rPr>
  </w:style>
  <w:style w:type="paragraph" w:styleId="xl154" w:customStyle="1">
    <w:name w:val="xl154"/>
    <w:basedOn w:val="Normal"/>
    <w:uiPriority w:val="99"/>
    <w:rsid w:val="00544AB3"/>
    <w:pPr>
      <w:pBdr>
        <w:top w:color="auto" w:space="0" w:sz="4" w:val="single"/>
        <w:left w:color="auto" w:space="0" w:sz="4" w:val="single"/>
        <w:bottom w:color="auto" w:space="0" w:sz="4" w:val="single"/>
        <w:right w:color="auto" w:space="0" w:sz="4" w:val="single"/>
      </w:pBdr>
      <w:shd w:color="000000" w:fill="ffffff" w:val="clear"/>
      <w:spacing w:after="100" w:afterAutospacing="1" w:before="100" w:beforeAutospacing="1"/>
      <w:textAlignment w:val="center"/>
    </w:pPr>
    <w:rPr>
      <w:rFonts w:ascii="Times New Roman" w:cs="Times New Roman" w:eastAsia="Times New Roman" w:hAnsi="Times New Roman"/>
      <w:b w:val="1"/>
      <w:bCs w:val="1"/>
      <w:sz w:val="16"/>
      <w:szCs w:val="16"/>
      <w:lang w:val="es-MX"/>
    </w:rPr>
  </w:style>
  <w:style w:type="paragraph" w:styleId="xl155" w:customStyle="1">
    <w:name w:val="xl155"/>
    <w:basedOn w:val="Normal"/>
    <w:uiPriority w:val="99"/>
    <w:rsid w:val="00544AB3"/>
    <w:pPr>
      <w:pBdr>
        <w:top w:color="auto" w:space="0" w:sz="4" w:val="single"/>
        <w:left w:color="auto" w:space="0" w:sz="4" w:val="single"/>
        <w:bottom w:color="auto" w:space="0" w:sz="4" w:val="single"/>
        <w:right w:color="auto" w:space="0" w:sz="4" w:val="single"/>
      </w:pBdr>
      <w:shd w:color="000000" w:fill="ffffff" w:val="clear"/>
      <w:spacing w:after="100" w:afterAutospacing="1" w:before="100" w:beforeAutospacing="1"/>
      <w:jc w:val="right"/>
    </w:pPr>
    <w:rPr>
      <w:rFonts w:ascii="Arial" w:cs="Arial" w:eastAsia="Times New Roman" w:hAnsi="Arial"/>
      <w:sz w:val="16"/>
      <w:szCs w:val="16"/>
      <w:lang w:val="es-MX"/>
    </w:rPr>
  </w:style>
  <w:style w:type="paragraph" w:styleId="xl156" w:customStyle="1">
    <w:name w:val="xl156"/>
    <w:basedOn w:val="Normal"/>
    <w:uiPriority w:val="99"/>
    <w:rsid w:val="00544AB3"/>
    <w:pPr>
      <w:pBdr>
        <w:top w:color="auto" w:space="0" w:sz="4" w:val="single"/>
      </w:pBdr>
      <w:shd w:color="000000" w:fill="ffffff" w:val="clear"/>
      <w:spacing w:after="100" w:afterAutospacing="1" w:before="100" w:beforeAutospacing="1"/>
      <w:jc w:val="center"/>
    </w:pPr>
    <w:rPr>
      <w:rFonts w:ascii="Arial" w:cs="Arial" w:eastAsia="Times New Roman" w:hAnsi="Arial"/>
      <w:sz w:val="16"/>
      <w:szCs w:val="16"/>
      <w:lang w:val="es-MX"/>
    </w:rPr>
  </w:style>
  <w:style w:type="paragraph" w:styleId="xl157" w:customStyle="1">
    <w:name w:val="xl157"/>
    <w:basedOn w:val="Normal"/>
    <w:uiPriority w:val="99"/>
    <w:rsid w:val="00544AB3"/>
    <w:pPr>
      <w:shd w:color="000000" w:fill="ffffff" w:val="clear"/>
      <w:spacing w:after="100" w:afterAutospacing="1" w:before="100" w:beforeAutospacing="1"/>
      <w:jc w:val="right"/>
    </w:pPr>
    <w:rPr>
      <w:rFonts w:ascii="Arial" w:cs="Arial" w:eastAsia="Times New Roman" w:hAnsi="Arial"/>
      <w:sz w:val="16"/>
      <w:szCs w:val="16"/>
      <w:lang w:val="es-MX"/>
    </w:rPr>
  </w:style>
  <w:style w:type="paragraph" w:styleId="xl158" w:customStyle="1">
    <w:name w:val="xl158"/>
    <w:basedOn w:val="Normal"/>
    <w:uiPriority w:val="99"/>
    <w:rsid w:val="00544AB3"/>
    <w:pPr>
      <w:pBdr>
        <w:top w:color="auto" w:space="0" w:sz="4" w:val="single"/>
      </w:pBdr>
      <w:shd w:color="000000" w:fill="ffffff" w:val="clear"/>
      <w:spacing w:after="100" w:afterAutospacing="1" w:before="100" w:beforeAutospacing="1"/>
      <w:jc w:val="center"/>
    </w:pPr>
    <w:rPr>
      <w:rFonts w:ascii="Arial" w:cs="Arial" w:eastAsia="Times New Roman" w:hAnsi="Arial"/>
      <w:sz w:val="16"/>
      <w:szCs w:val="16"/>
      <w:lang w:val="es-MX"/>
    </w:rPr>
  </w:style>
  <w:style w:type="paragraph" w:styleId="xl159" w:customStyle="1">
    <w:name w:val="xl159"/>
    <w:basedOn w:val="Normal"/>
    <w:uiPriority w:val="99"/>
    <w:rsid w:val="00544AB3"/>
    <w:pPr>
      <w:shd w:color="000000" w:fill="ffffff" w:val="clear"/>
      <w:spacing w:after="100" w:afterAutospacing="1" w:before="100" w:beforeAutospacing="1"/>
      <w:jc w:val="right"/>
    </w:pPr>
    <w:rPr>
      <w:rFonts w:ascii="Arial" w:cs="Arial" w:eastAsia="Times New Roman" w:hAnsi="Arial"/>
      <w:sz w:val="16"/>
      <w:szCs w:val="16"/>
      <w:lang w:val="es-MX"/>
    </w:rPr>
  </w:style>
  <w:style w:type="paragraph" w:styleId="xl160" w:customStyle="1">
    <w:name w:val="xl160"/>
    <w:basedOn w:val="Normal"/>
    <w:uiPriority w:val="99"/>
    <w:rsid w:val="00544AB3"/>
    <w:pPr>
      <w:shd w:color="000000" w:fill="ffffff" w:val="clear"/>
      <w:spacing w:after="100" w:afterAutospacing="1" w:before="100" w:beforeAutospacing="1"/>
      <w:jc w:val="both"/>
    </w:pPr>
    <w:rPr>
      <w:rFonts w:ascii="Times New Roman" w:cs="Times New Roman" w:eastAsia="Times New Roman" w:hAnsi="Times New Roman"/>
      <w:sz w:val="16"/>
      <w:szCs w:val="16"/>
      <w:lang w:val="es-MX"/>
    </w:rPr>
  </w:style>
  <w:style w:type="character" w:styleId="Ttulo2Car1" w:customStyle="1">
    <w:name w:val="Título 2 Car1"/>
    <w:aliases w:val="h2 Car1"/>
    <w:uiPriority w:val="9"/>
    <w:semiHidden w:val="1"/>
    <w:rsid w:val="00544AB3"/>
    <w:rPr>
      <w:rFonts w:ascii="Cambria" w:hAnsi="Cambria" w:hint="default"/>
      <w:b w:val="1"/>
      <w:bCs w:val="1"/>
      <w:color w:val="4f81bd"/>
      <w:lang w:eastAsia="ar-SA"/>
    </w:rPr>
  </w:style>
  <w:style w:type="paragraph" w:styleId="Car1" w:customStyle="1">
    <w:name w:val="Car1"/>
    <w:basedOn w:val="Normal"/>
    <w:uiPriority w:val="99"/>
    <w:semiHidden w:val="1"/>
    <w:rsid w:val="00544AB3"/>
    <w:pPr>
      <w:spacing w:after="160" w:before="60" w:line="240" w:lineRule="exact"/>
    </w:pPr>
    <w:rPr>
      <w:rFonts w:ascii="Verdana" w:cs="Arial Unicode MS" w:eastAsia="Arial Unicode MS" w:hAnsi="Verdana"/>
      <w:color w:val="ff00ff"/>
      <w:sz w:val="20"/>
      <w:szCs w:val="20"/>
      <w:lang w:eastAsia="ar-SA" w:val="es-MX"/>
    </w:rPr>
  </w:style>
  <w:style w:type="paragraph" w:styleId="CarCarCarCar1" w:customStyle="1">
    <w:name w:val="Car Car Car Car1"/>
    <w:basedOn w:val="Normal"/>
    <w:uiPriority w:val="99"/>
    <w:semiHidden w:val="1"/>
    <w:rsid w:val="00544AB3"/>
    <w:pPr>
      <w:spacing w:after="160" w:before="60" w:line="240" w:lineRule="exact"/>
    </w:pPr>
    <w:rPr>
      <w:rFonts w:ascii="Verdana" w:cs="Arial Unicode MS" w:eastAsia="Arial Unicode MS" w:hAnsi="Verdana"/>
      <w:color w:val="ff00ff"/>
      <w:sz w:val="20"/>
      <w:szCs w:val="20"/>
      <w:lang w:eastAsia="ar-SA" w:val="es-MX"/>
    </w:rPr>
  </w:style>
  <w:style w:type="paragraph" w:styleId="CarCarCarCarCarCar1" w:customStyle="1">
    <w:name w:val="Car Car Car Car Car Car1"/>
    <w:basedOn w:val="Normal"/>
    <w:uiPriority w:val="99"/>
    <w:semiHidden w:val="1"/>
    <w:rsid w:val="00544AB3"/>
    <w:pPr>
      <w:spacing w:after="160" w:before="60" w:line="240" w:lineRule="exact"/>
    </w:pPr>
    <w:rPr>
      <w:rFonts w:ascii="Verdana" w:cs="Arial Unicode MS" w:eastAsia="Arial Unicode MS" w:hAnsi="Verdana"/>
      <w:color w:val="ff00ff"/>
      <w:sz w:val="20"/>
      <w:szCs w:val="20"/>
      <w:lang w:eastAsia="ar-SA" w:val="es-MX"/>
    </w:rPr>
  </w:style>
  <w:style w:type="paragraph" w:styleId="CharCharCarCarCharCharCarCarCharCharCarCarCharChar1" w:customStyle="1">
    <w:name w:val="Char Char Car Car Char Char Car Car Char Char Car Car Char Char1"/>
    <w:basedOn w:val="Normal"/>
    <w:uiPriority w:val="99"/>
    <w:semiHidden w:val="1"/>
    <w:rsid w:val="00544AB3"/>
    <w:pPr>
      <w:spacing w:after="160" w:before="60" w:line="240" w:lineRule="exact"/>
    </w:pPr>
    <w:rPr>
      <w:rFonts w:ascii="Verdana" w:cs="Arial Unicode MS" w:eastAsia="Arial Unicode MS" w:hAnsi="Verdana"/>
      <w:color w:val="ff00ff"/>
      <w:sz w:val="20"/>
      <w:szCs w:val="20"/>
      <w:lang w:eastAsia="ar-SA" w:val="es-MX"/>
    </w:rPr>
  </w:style>
  <w:style w:type="paragraph" w:styleId="CarCarCarCarCarCarCar1" w:customStyle="1">
    <w:name w:val="Car Car Car Car Car Car Car1"/>
    <w:basedOn w:val="Normal"/>
    <w:uiPriority w:val="99"/>
    <w:semiHidden w:val="1"/>
    <w:rsid w:val="00544AB3"/>
    <w:pPr>
      <w:spacing w:after="160" w:before="60" w:line="240" w:lineRule="exact"/>
    </w:pPr>
    <w:rPr>
      <w:rFonts w:ascii="Verdana" w:cs="Arial Unicode MS" w:eastAsia="Arial Unicode MS" w:hAnsi="Verdana"/>
      <w:color w:val="ff00ff"/>
      <w:sz w:val="20"/>
      <w:szCs w:val="20"/>
      <w:lang w:eastAsia="ar-SA" w:val="es-MX"/>
    </w:rPr>
  </w:style>
  <w:style w:type="paragraph" w:styleId="CarCarCarCarCarCar1CarCarCarCarCarCarCarCarCarCarCarCarCar1" w:customStyle="1">
    <w:name w:val="Car Car Car Car Car Car1 Car Car Car Car Car Car Car Car Car Car Car Car Car1"/>
    <w:basedOn w:val="Normal"/>
    <w:uiPriority w:val="99"/>
    <w:semiHidden w:val="1"/>
    <w:rsid w:val="00544AB3"/>
    <w:pPr>
      <w:spacing w:after="160" w:before="60" w:line="240" w:lineRule="exact"/>
    </w:pPr>
    <w:rPr>
      <w:rFonts w:ascii="Verdana" w:cs="Arial Unicode MS" w:eastAsia="Arial Unicode MS" w:hAnsi="Verdana"/>
      <w:color w:val="ff00ff"/>
      <w:sz w:val="20"/>
      <w:szCs w:val="20"/>
      <w:lang w:eastAsia="ar-SA" w:val="es-MX"/>
    </w:rPr>
  </w:style>
  <w:style w:type="character" w:styleId="estilocorreo249" w:customStyle="1">
    <w:name w:val="estilocorreo249"/>
    <w:semiHidden w:val="1"/>
    <w:rsid w:val="00544AB3"/>
    <w:rPr>
      <w:color w:val="000000"/>
    </w:rPr>
  </w:style>
  <w:style w:type="paragraph" w:styleId="font0" w:customStyle="1">
    <w:name w:val="font0"/>
    <w:basedOn w:val="Normal"/>
    <w:rsid w:val="00544AB3"/>
    <w:pPr>
      <w:spacing w:after="100" w:afterAutospacing="1" w:before="100" w:beforeAutospacing="1"/>
    </w:pPr>
    <w:rPr>
      <w:rFonts w:ascii="Calibri" w:cs="Calibri" w:eastAsia="Times New Roman" w:hAnsi="Calibri"/>
      <w:color w:val="000000"/>
      <w:sz w:val="22"/>
      <w:szCs w:val="22"/>
      <w:lang w:val="es-MX"/>
    </w:rPr>
  </w:style>
  <w:style w:type="paragraph" w:styleId="font8" w:customStyle="1">
    <w:name w:val="font8"/>
    <w:basedOn w:val="Normal"/>
    <w:rsid w:val="00544AB3"/>
    <w:pPr>
      <w:spacing w:after="100" w:afterAutospacing="1" w:before="100" w:beforeAutospacing="1"/>
    </w:pPr>
    <w:rPr>
      <w:rFonts w:ascii="Arial" w:cs="Arial" w:eastAsia="Times New Roman" w:hAnsi="Arial"/>
      <w:b w:val="1"/>
      <w:bCs w:val="1"/>
      <w:sz w:val="20"/>
      <w:szCs w:val="20"/>
      <w:lang w:val="es-MX"/>
    </w:rPr>
  </w:style>
  <w:style w:type="paragraph" w:styleId="font9" w:customStyle="1">
    <w:name w:val="font9"/>
    <w:basedOn w:val="Normal"/>
    <w:rsid w:val="00544AB3"/>
    <w:pPr>
      <w:spacing w:after="100" w:afterAutospacing="1" w:before="100" w:beforeAutospacing="1"/>
    </w:pPr>
    <w:rPr>
      <w:rFonts w:ascii="Calibri" w:cs="Calibri" w:eastAsia="Times New Roman" w:hAnsi="Calibri"/>
      <w:b w:val="1"/>
      <w:bCs w:val="1"/>
      <w:sz w:val="22"/>
      <w:szCs w:val="22"/>
      <w:lang w:val="es-MX"/>
    </w:rPr>
  </w:style>
  <w:style w:type="paragraph" w:styleId="xl3523" w:customStyle="1">
    <w:name w:val="xl3523"/>
    <w:basedOn w:val="Normal"/>
    <w:rsid w:val="00544AB3"/>
    <w:pPr>
      <w:spacing w:after="100" w:afterAutospacing="1" w:before="100" w:beforeAutospacing="1"/>
    </w:pPr>
    <w:rPr>
      <w:rFonts w:ascii="Times New Roman" w:cs="Times New Roman" w:eastAsia="Times New Roman" w:hAnsi="Times New Roman"/>
      <w:lang w:val="es-MX"/>
    </w:rPr>
  </w:style>
  <w:style w:type="paragraph" w:styleId="xl3524" w:customStyle="1">
    <w:name w:val="xl3524"/>
    <w:basedOn w:val="Normal"/>
    <w:rsid w:val="00544AB3"/>
    <w:pPr>
      <w:pBdr>
        <w:top w:color="auto" w:space="0" w:sz="8" w:val="single"/>
        <w:left w:color="auto" w:space="0" w:sz="8" w:val="single"/>
        <w:bottom w:color="auto" w:space="0" w:sz="8" w:val="single"/>
      </w:pBdr>
      <w:shd w:color="000000" w:fill="9bbb59" w:val="clear"/>
      <w:spacing w:after="100" w:afterAutospacing="1" w:before="100" w:beforeAutospacing="1"/>
      <w:jc w:val="center"/>
      <w:textAlignment w:val="center"/>
    </w:pPr>
    <w:rPr>
      <w:rFonts w:ascii="Arial" w:cs="Arial" w:eastAsia="Times New Roman" w:hAnsi="Arial"/>
      <w:b w:val="1"/>
      <w:bCs w:val="1"/>
      <w:sz w:val="20"/>
      <w:szCs w:val="20"/>
      <w:lang w:val="es-MX"/>
    </w:rPr>
  </w:style>
  <w:style w:type="paragraph" w:styleId="xl3525" w:customStyle="1">
    <w:name w:val="xl3525"/>
    <w:basedOn w:val="Normal"/>
    <w:rsid w:val="00544AB3"/>
    <w:pPr>
      <w:pBdr>
        <w:left w:color="auto" w:space="0" w:sz="4" w:val="single"/>
      </w:pBdr>
      <w:spacing w:after="100" w:afterAutospacing="1" w:before="100" w:beforeAutospacing="1"/>
      <w:textAlignment w:val="center"/>
    </w:pPr>
    <w:rPr>
      <w:rFonts w:ascii="Times New Roman" w:cs="Times New Roman" w:eastAsia="Times New Roman" w:hAnsi="Times New Roman"/>
      <w:lang w:val="es-MX"/>
    </w:rPr>
  </w:style>
  <w:style w:type="paragraph" w:styleId="xl3526" w:customStyle="1">
    <w:name w:val="xl3526"/>
    <w:basedOn w:val="Normal"/>
    <w:rsid w:val="00544AB3"/>
    <w:pPr>
      <w:shd w:color="000000" w:fill="ffffff" w:val="clear"/>
      <w:spacing w:after="100" w:afterAutospacing="1" w:before="100" w:beforeAutospacing="1"/>
    </w:pPr>
    <w:rPr>
      <w:rFonts w:ascii="Times New Roman" w:cs="Times New Roman" w:eastAsia="Times New Roman" w:hAnsi="Times New Roman"/>
      <w:lang w:val="es-MX"/>
    </w:rPr>
  </w:style>
  <w:style w:type="paragraph" w:styleId="xl3527" w:customStyle="1">
    <w:name w:val="xl3527"/>
    <w:basedOn w:val="Normal"/>
    <w:rsid w:val="00544AB3"/>
    <w:pPr>
      <w:pBdr>
        <w:top w:color="auto" w:space="0" w:sz="4" w:val="single"/>
        <w:left w:color="auto" w:space="0" w:sz="4" w:val="single"/>
        <w:bottom w:color="auto" w:space="0" w:sz="4" w:val="single"/>
        <w:right w:color="auto" w:space="0" w:sz="4" w:val="single"/>
      </w:pBdr>
      <w:shd w:color="000000" w:fill="ffffff" w:val="clear"/>
      <w:spacing w:after="100" w:afterAutospacing="1" w:before="100" w:beforeAutospacing="1"/>
    </w:pPr>
    <w:rPr>
      <w:rFonts w:ascii="Times New Roman" w:cs="Times New Roman" w:eastAsia="Times New Roman" w:hAnsi="Times New Roman"/>
      <w:lang w:val="es-MX"/>
    </w:rPr>
  </w:style>
  <w:style w:type="paragraph" w:styleId="xl3528" w:customStyle="1">
    <w:name w:val="xl3528"/>
    <w:basedOn w:val="Normal"/>
    <w:rsid w:val="00544AB3"/>
    <w:pPr>
      <w:pBdr>
        <w:top w:color="auto" w:space="0" w:sz="4" w:val="single"/>
        <w:left w:color="auto" w:space="0" w:sz="4" w:val="single"/>
        <w:bottom w:color="auto" w:space="0" w:sz="4" w:val="single"/>
        <w:right w:color="auto" w:space="0" w:sz="4" w:val="single"/>
      </w:pBdr>
      <w:spacing w:after="100" w:afterAutospacing="1" w:before="100" w:beforeAutospacing="1"/>
    </w:pPr>
    <w:rPr>
      <w:rFonts w:ascii="Times New Roman" w:cs="Times New Roman" w:eastAsia="Times New Roman" w:hAnsi="Times New Roman"/>
      <w:lang w:val="es-MX"/>
    </w:rPr>
  </w:style>
  <w:style w:type="paragraph" w:styleId="xl3529" w:customStyle="1">
    <w:name w:val="xl3529"/>
    <w:basedOn w:val="Normal"/>
    <w:rsid w:val="00544AB3"/>
    <w:pPr>
      <w:pBdr>
        <w:top w:color="auto" w:space="0" w:sz="4" w:val="single"/>
        <w:left w:color="auto" w:space="0" w:sz="4" w:val="single"/>
        <w:bottom w:color="auto" w:space="0" w:sz="4" w:val="single"/>
      </w:pBdr>
      <w:shd w:color="000000" w:fill="9bbb59" w:val="clear"/>
      <w:spacing w:after="100" w:afterAutospacing="1" w:before="100" w:beforeAutospacing="1"/>
      <w:textAlignment w:val="center"/>
    </w:pPr>
    <w:rPr>
      <w:rFonts w:ascii="Arial" w:cs="Arial" w:eastAsia="Times New Roman" w:hAnsi="Arial"/>
      <w:b w:val="1"/>
      <w:bCs w:val="1"/>
      <w:color w:val="000000"/>
      <w:sz w:val="20"/>
      <w:szCs w:val="20"/>
      <w:lang w:val="es-MX"/>
    </w:rPr>
  </w:style>
  <w:style w:type="paragraph" w:styleId="xl3530" w:customStyle="1">
    <w:name w:val="xl3530"/>
    <w:basedOn w:val="Normal"/>
    <w:rsid w:val="00544AB3"/>
    <w:pPr>
      <w:pBdr>
        <w:top w:color="auto" w:space="0" w:sz="4" w:val="single"/>
        <w:left w:color="auto" w:space="0" w:sz="4" w:val="single"/>
        <w:bottom w:color="auto" w:space="0" w:sz="4" w:val="single"/>
      </w:pBdr>
      <w:shd w:color="000000" w:fill="ffffff" w:val="clear"/>
      <w:spacing w:after="100" w:afterAutospacing="1" w:before="100" w:beforeAutospacing="1"/>
      <w:textAlignment w:val="center"/>
    </w:pPr>
    <w:rPr>
      <w:rFonts w:ascii="Arial" w:cs="Arial" w:eastAsia="Times New Roman" w:hAnsi="Arial"/>
      <w:b w:val="1"/>
      <w:bCs w:val="1"/>
      <w:color w:val="000000"/>
      <w:sz w:val="20"/>
      <w:szCs w:val="20"/>
      <w:lang w:val="es-MX"/>
    </w:rPr>
  </w:style>
  <w:style w:type="paragraph" w:styleId="xl3531" w:customStyle="1">
    <w:name w:val="xl3531"/>
    <w:basedOn w:val="Normal"/>
    <w:rsid w:val="00544AB3"/>
    <w:pPr>
      <w:pBdr>
        <w:top w:color="auto" w:space="0" w:sz="4" w:val="single"/>
        <w:left w:color="auto" w:space="0" w:sz="4" w:val="single"/>
        <w:bottom w:color="auto" w:space="0" w:sz="4" w:val="single"/>
      </w:pBdr>
      <w:spacing w:after="100" w:afterAutospacing="1" w:before="100" w:beforeAutospacing="1"/>
      <w:textAlignment w:val="center"/>
    </w:pPr>
    <w:rPr>
      <w:rFonts w:ascii="Times New Roman" w:cs="Times New Roman" w:eastAsia="Times New Roman" w:hAnsi="Times New Roman"/>
      <w:lang w:val="es-MX"/>
    </w:rPr>
  </w:style>
  <w:style w:type="paragraph" w:styleId="xl3532" w:customStyle="1">
    <w:name w:val="xl3532"/>
    <w:basedOn w:val="Normal"/>
    <w:rsid w:val="00544AB3"/>
    <w:pPr>
      <w:pBdr>
        <w:top w:color="auto" w:space="0" w:sz="4" w:val="single"/>
        <w:left w:color="auto" w:space="0" w:sz="4" w:val="single"/>
        <w:bottom w:color="auto" w:space="0" w:sz="4" w:val="single"/>
      </w:pBdr>
      <w:shd w:color="000000" w:fill="9bbb59" w:val="clear"/>
      <w:spacing w:after="100" w:afterAutospacing="1" w:before="100" w:beforeAutospacing="1"/>
      <w:textAlignment w:val="center"/>
    </w:pPr>
    <w:rPr>
      <w:rFonts w:ascii="Arial" w:cs="Arial" w:eastAsia="Times New Roman" w:hAnsi="Arial"/>
      <w:b w:val="1"/>
      <w:bCs w:val="1"/>
      <w:sz w:val="20"/>
      <w:szCs w:val="20"/>
      <w:lang w:val="es-MX"/>
    </w:rPr>
  </w:style>
  <w:style w:type="paragraph" w:styleId="xl3533" w:customStyle="1">
    <w:name w:val="xl3533"/>
    <w:basedOn w:val="Normal"/>
    <w:rsid w:val="00544AB3"/>
    <w:pPr>
      <w:pBdr>
        <w:top w:color="auto" w:space="0" w:sz="4" w:val="single"/>
        <w:left w:color="auto" w:space="0" w:sz="4" w:val="single"/>
        <w:bottom w:color="auto" w:space="0" w:sz="4" w:val="single"/>
      </w:pBdr>
      <w:spacing w:after="100" w:afterAutospacing="1" w:before="100" w:beforeAutospacing="1"/>
    </w:pPr>
    <w:rPr>
      <w:rFonts w:ascii="Times New Roman" w:cs="Times New Roman" w:eastAsia="Times New Roman" w:hAnsi="Times New Roman"/>
      <w:lang w:val="es-MX"/>
    </w:rPr>
  </w:style>
  <w:style w:type="paragraph" w:styleId="xl3534" w:customStyle="1">
    <w:name w:val="xl3534"/>
    <w:basedOn w:val="Normal"/>
    <w:rsid w:val="00544AB3"/>
    <w:pPr>
      <w:pBdr>
        <w:top w:color="auto" w:space="0" w:sz="4" w:val="single"/>
        <w:left w:color="auto" w:space="0" w:sz="4" w:val="single"/>
        <w:bottom w:color="auto" w:space="0" w:sz="4" w:val="single"/>
      </w:pBdr>
      <w:shd w:color="000000" w:fill="ffffff" w:val="clear"/>
      <w:spacing w:after="100" w:afterAutospacing="1" w:before="100" w:beforeAutospacing="1"/>
      <w:textAlignment w:val="center"/>
    </w:pPr>
    <w:rPr>
      <w:rFonts w:ascii="Arial" w:cs="Arial" w:eastAsia="Times New Roman" w:hAnsi="Arial"/>
      <w:b w:val="1"/>
      <w:bCs w:val="1"/>
      <w:sz w:val="20"/>
      <w:szCs w:val="20"/>
      <w:lang w:val="es-MX"/>
    </w:rPr>
  </w:style>
  <w:style w:type="paragraph" w:styleId="xl3535" w:customStyle="1">
    <w:name w:val="xl3535"/>
    <w:basedOn w:val="Normal"/>
    <w:rsid w:val="00544AB3"/>
    <w:pPr>
      <w:pBdr>
        <w:top w:color="auto" w:space="0" w:sz="4" w:val="single"/>
        <w:left w:color="auto" w:space="0" w:sz="4" w:val="single"/>
        <w:bottom w:color="auto" w:space="0" w:sz="4" w:val="single"/>
      </w:pBdr>
      <w:spacing w:after="100" w:afterAutospacing="1" w:before="100" w:beforeAutospacing="1"/>
      <w:textAlignment w:val="center"/>
    </w:pPr>
    <w:rPr>
      <w:rFonts w:ascii="Times New Roman" w:cs="Times New Roman" w:eastAsia="Times New Roman" w:hAnsi="Times New Roman"/>
      <w:b w:val="1"/>
      <w:bCs w:val="1"/>
      <w:lang w:val="es-MX"/>
    </w:rPr>
  </w:style>
  <w:style w:type="paragraph" w:styleId="xl3536" w:customStyle="1">
    <w:name w:val="xl3536"/>
    <w:basedOn w:val="Normal"/>
    <w:rsid w:val="00544AB3"/>
    <w:pPr>
      <w:pBdr>
        <w:top w:color="auto" w:space="0" w:sz="4" w:val="single"/>
        <w:left w:color="auto" w:space="0" w:sz="4" w:val="single"/>
        <w:bottom w:color="auto" w:space="0" w:sz="4" w:val="single"/>
      </w:pBdr>
      <w:spacing w:after="100" w:afterAutospacing="1" w:before="100" w:beforeAutospacing="1"/>
      <w:textAlignment w:val="center"/>
    </w:pPr>
    <w:rPr>
      <w:rFonts w:ascii="Times New Roman" w:cs="Times New Roman" w:eastAsia="Times New Roman" w:hAnsi="Times New Roman"/>
      <w:lang w:val="es-MX"/>
    </w:rPr>
  </w:style>
  <w:style w:type="paragraph" w:styleId="xl3537" w:customStyle="1">
    <w:name w:val="xl3537"/>
    <w:basedOn w:val="Normal"/>
    <w:rsid w:val="00544AB3"/>
    <w:pPr>
      <w:pBdr>
        <w:top w:color="auto" w:space="0" w:sz="4" w:val="single"/>
        <w:left w:color="auto" w:space="0" w:sz="4" w:val="single"/>
        <w:bottom w:color="auto" w:space="0" w:sz="4" w:val="single"/>
      </w:pBdr>
      <w:spacing w:after="100" w:afterAutospacing="1" w:before="100" w:beforeAutospacing="1"/>
      <w:textAlignment w:val="center"/>
    </w:pPr>
    <w:rPr>
      <w:rFonts w:ascii="Times New Roman" w:cs="Times New Roman" w:eastAsia="Times New Roman" w:hAnsi="Times New Roman"/>
      <w:lang w:val="es-MX"/>
    </w:rPr>
  </w:style>
  <w:style w:type="paragraph" w:styleId="xl3538" w:customStyle="1">
    <w:name w:val="xl3538"/>
    <w:basedOn w:val="Normal"/>
    <w:rsid w:val="00544AB3"/>
    <w:pPr>
      <w:pBdr>
        <w:top w:color="auto" w:space="0" w:sz="4" w:val="single"/>
        <w:left w:color="auto" w:space="0" w:sz="4" w:val="single"/>
        <w:bottom w:color="auto" w:space="0" w:sz="4" w:val="single"/>
      </w:pBdr>
      <w:shd w:color="000000" w:fill="ffffff" w:val="clear"/>
      <w:spacing w:after="100" w:afterAutospacing="1" w:before="100" w:beforeAutospacing="1"/>
      <w:textAlignment w:val="center"/>
    </w:pPr>
    <w:rPr>
      <w:rFonts w:ascii="Times New Roman" w:cs="Times New Roman" w:eastAsia="Times New Roman" w:hAnsi="Times New Roman"/>
      <w:lang w:val="es-MX"/>
    </w:rPr>
  </w:style>
  <w:style w:type="paragraph" w:styleId="xl3539" w:customStyle="1">
    <w:name w:val="xl3539"/>
    <w:basedOn w:val="Normal"/>
    <w:rsid w:val="00544AB3"/>
    <w:pPr>
      <w:pBdr>
        <w:top w:color="auto" w:space="0" w:sz="4" w:val="single"/>
        <w:left w:color="auto" w:space="0" w:sz="4" w:val="single"/>
        <w:bottom w:color="auto" w:space="0" w:sz="4" w:val="single"/>
      </w:pBdr>
      <w:shd w:color="000000" w:fill="9bbb59" w:val="clear"/>
      <w:spacing w:after="100" w:afterAutospacing="1" w:before="100" w:beforeAutospacing="1"/>
      <w:textAlignment w:val="center"/>
    </w:pPr>
    <w:rPr>
      <w:rFonts w:ascii="Arial" w:cs="Arial" w:eastAsia="Times New Roman" w:hAnsi="Arial"/>
      <w:b w:val="1"/>
      <w:bCs w:val="1"/>
      <w:color w:val="000000"/>
      <w:sz w:val="20"/>
      <w:szCs w:val="20"/>
      <w:lang w:val="es-MX"/>
    </w:rPr>
  </w:style>
  <w:style w:type="paragraph" w:styleId="xl3540" w:customStyle="1">
    <w:name w:val="xl3540"/>
    <w:basedOn w:val="Normal"/>
    <w:rsid w:val="00544AB3"/>
    <w:pPr>
      <w:pBdr>
        <w:left w:color="auto" w:space="0" w:sz="4" w:val="single"/>
        <w:bottom w:color="auto" w:space="0" w:sz="4" w:val="single"/>
      </w:pBdr>
      <w:shd w:color="000000" w:fill="ffffff" w:val="clear"/>
      <w:spacing w:after="100" w:afterAutospacing="1" w:before="100" w:beforeAutospacing="1"/>
      <w:jc w:val="center"/>
      <w:textAlignment w:val="top"/>
    </w:pPr>
    <w:rPr>
      <w:rFonts w:ascii="Arial" w:cs="Arial" w:eastAsia="Times New Roman" w:hAnsi="Arial"/>
      <w:b w:val="1"/>
      <w:bCs w:val="1"/>
      <w:color w:val="000000"/>
      <w:sz w:val="20"/>
      <w:szCs w:val="20"/>
      <w:lang w:val="es-MX"/>
    </w:rPr>
  </w:style>
  <w:style w:type="paragraph" w:styleId="xl3541" w:customStyle="1">
    <w:name w:val="xl3541"/>
    <w:basedOn w:val="Normal"/>
    <w:rsid w:val="00544AB3"/>
    <w:pPr>
      <w:pBdr>
        <w:top w:color="auto" w:space="0" w:sz="4" w:val="single"/>
        <w:left w:color="auto" w:space="0" w:sz="4" w:val="single"/>
        <w:bottom w:color="auto" w:space="0" w:sz="4" w:val="single"/>
      </w:pBdr>
      <w:shd w:color="000000" w:fill="ffffff" w:val="clear"/>
      <w:spacing w:after="100" w:afterAutospacing="1" w:before="100" w:beforeAutospacing="1"/>
      <w:textAlignment w:val="center"/>
    </w:pPr>
    <w:rPr>
      <w:rFonts w:ascii="Arial" w:cs="Arial" w:eastAsia="Times New Roman" w:hAnsi="Arial"/>
      <w:color w:val="000000"/>
      <w:sz w:val="20"/>
      <w:szCs w:val="20"/>
      <w:lang w:val="es-MX"/>
    </w:rPr>
  </w:style>
  <w:style w:type="paragraph" w:styleId="xl3542" w:customStyle="1">
    <w:name w:val="xl3542"/>
    <w:basedOn w:val="Normal"/>
    <w:rsid w:val="00544AB3"/>
    <w:pPr>
      <w:pBdr>
        <w:top w:color="auto" w:space="0" w:sz="4" w:val="single"/>
        <w:left w:color="auto" w:space="0" w:sz="4" w:val="single"/>
        <w:bottom w:color="auto" w:space="0" w:sz="4" w:val="single"/>
      </w:pBdr>
      <w:shd w:color="000000" w:fill="ffffff" w:val="clear"/>
      <w:spacing w:after="100" w:afterAutospacing="1" w:before="100" w:beforeAutospacing="1"/>
      <w:textAlignment w:val="center"/>
    </w:pPr>
    <w:rPr>
      <w:rFonts w:ascii="Arial" w:cs="Arial" w:eastAsia="Times New Roman" w:hAnsi="Arial"/>
      <w:sz w:val="20"/>
      <w:szCs w:val="20"/>
      <w:lang w:val="es-MX"/>
    </w:rPr>
  </w:style>
  <w:style w:type="paragraph" w:styleId="xl3543" w:customStyle="1">
    <w:name w:val="xl3543"/>
    <w:basedOn w:val="Normal"/>
    <w:rsid w:val="00544AB3"/>
    <w:pPr>
      <w:pBdr>
        <w:top w:color="auto" w:space="0" w:sz="4" w:val="single"/>
        <w:left w:color="auto" w:space="0" w:sz="4" w:val="single"/>
        <w:bottom w:color="auto" w:space="0" w:sz="4" w:val="single"/>
      </w:pBdr>
      <w:spacing w:after="100" w:afterAutospacing="1" w:before="100" w:beforeAutospacing="1"/>
    </w:pPr>
    <w:rPr>
      <w:rFonts w:ascii="Times New Roman" w:cs="Times New Roman" w:eastAsia="Times New Roman" w:hAnsi="Times New Roman"/>
      <w:lang w:val="es-MX"/>
    </w:rPr>
  </w:style>
  <w:style w:type="paragraph" w:styleId="xl3544" w:customStyle="1">
    <w:name w:val="xl3544"/>
    <w:basedOn w:val="Normal"/>
    <w:rsid w:val="00544AB3"/>
    <w:pPr>
      <w:pBdr>
        <w:top w:color="auto" w:space="0" w:sz="4" w:val="single"/>
        <w:left w:color="auto" w:space="0" w:sz="4" w:val="single"/>
        <w:bottom w:color="auto" w:space="0" w:sz="4" w:val="single"/>
      </w:pBdr>
      <w:shd w:color="000000" w:fill="ffffff" w:val="clear"/>
      <w:spacing w:after="100" w:afterAutospacing="1" w:before="100" w:beforeAutospacing="1"/>
    </w:pPr>
    <w:rPr>
      <w:rFonts w:ascii="Times New Roman" w:cs="Times New Roman" w:eastAsia="Times New Roman" w:hAnsi="Times New Roman"/>
      <w:lang w:val="es-MX"/>
    </w:rPr>
  </w:style>
  <w:style w:type="paragraph" w:styleId="xl3545" w:customStyle="1">
    <w:name w:val="xl3545"/>
    <w:basedOn w:val="Normal"/>
    <w:rsid w:val="00544AB3"/>
    <w:pPr>
      <w:pBdr>
        <w:top w:color="auto" w:space="0" w:sz="4" w:val="single"/>
        <w:left w:color="auto" w:space="0" w:sz="4" w:val="single"/>
        <w:bottom w:color="auto" w:space="0" w:sz="4" w:val="single"/>
      </w:pBdr>
      <w:shd w:color="000000" w:fill="ffff00" w:val="clear"/>
      <w:spacing w:after="100" w:afterAutospacing="1" w:before="100" w:beforeAutospacing="1"/>
      <w:textAlignment w:val="center"/>
    </w:pPr>
    <w:rPr>
      <w:rFonts w:ascii="Times New Roman" w:cs="Times New Roman" w:eastAsia="Times New Roman" w:hAnsi="Times New Roman"/>
      <w:lang w:val="es-MX"/>
    </w:rPr>
  </w:style>
  <w:style w:type="paragraph" w:styleId="xl3546" w:customStyle="1">
    <w:name w:val="xl3546"/>
    <w:basedOn w:val="Normal"/>
    <w:rsid w:val="00544AB3"/>
    <w:pPr>
      <w:pBdr>
        <w:top w:color="auto" w:space="0" w:sz="4" w:val="single"/>
        <w:left w:color="auto" w:space="0" w:sz="4" w:val="single"/>
        <w:bottom w:color="auto" w:space="0" w:sz="4" w:val="single"/>
      </w:pBdr>
      <w:spacing w:after="100" w:afterAutospacing="1" w:before="100" w:beforeAutospacing="1"/>
      <w:textAlignment w:val="top"/>
    </w:pPr>
    <w:rPr>
      <w:rFonts w:ascii="Times New Roman" w:cs="Times New Roman" w:eastAsia="Times New Roman" w:hAnsi="Times New Roman"/>
      <w:lang w:val="es-MX"/>
    </w:rPr>
  </w:style>
  <w:style w:type="paragraph" w:styleId="xl3547" w:customStyle="1">
    <w:name w:val="xl3547"/>
    <w:basedOn w:val="Normal"/>
    <w:rsid w:val="00544AB3"/>
    <w:pPr>
      <w:pBdr>
        <w:top w:color="auto" w:space="0" w:sz="4" w:val="single"/>
        <w:left w:color="auto" w:space="0" w:sz="4" w:val="single"/>
        <w:bottom w:color="auto" w:space="0" w:sz="4" w:val="single"/>
        <w:right w:color="auto" w:space="0" w:sz="4" w:val="single"/>
      </w:pBdr>
      <w:spacing w:after="100" w:afterAutospacing="1" w:before="100" w:beforeAutospacing="1"/>
      <w:textAlignment w:val="top"/>
    </w:pPr>
    <w:rPr>
      <w:rFonts w:ascii="Times New Roman" w:cs="Times New Roman" w:eastAsia="Times New Roman" w:hAnsi="Times New Roman"/>
      <w:lang w:val="es-MX"/>
    </w:rPr>
  </w:style>
  <w:style w:type="paragraph" w:styleId="xl3548" w:customStyle="1">
    <w:name w:val="xl3548"/>
    <w:basedOn w:val="Normal"/>
    <w:rsid w:val="00544AB3"/>
    <w:pPr>
      <w:pBdr>
        <w:top w:color="auto" w:space="0" w:sz="4" w:val="single"/>
        <w:left w:color="auto" w:space="0" w:sz="4" w:val="single"/>
        <w:bottom w:color="auto" w:space="0" w:sz="4" w:val="single"/>
        <w:right w:color="auto" w:space="0" w:sz="4" w:val="single"/>
      </w:pBdr>
      <w:spacing w:after="100" w:afterAutospacing="1" w:before="100" w:beforeAutospacing="1"/>
      <w:jc w:val="center"/>
      <w:textAlignment w:val="center"/>
    </w:pPr>
    <w:rPr>
      <w:rFonts w:ascii="Arial" w:cs="Arial" w:eastAsia="Times New Roman" w:hAnsi="Arial"/>
      <w:color w:val="000000"/>
      <w:sz w:val="20"/>
      <w:szCs w:val="20"/>
      <w:lang w:val="es-MX"/>
    </w:rPr>
  </w:style>
  <w:style w:type="paragraph" w:styleId="xl3549" w:customStyle="1">
    <w:name w:val="xl3549"/>
    <w:basedOn w:val="Normal"/>
    <w:rsid w:val="00544AB3"/>
    <w:pPr>
      <w:pBdr>
        <w:top w:color="auto" w:space="0" w:sz="4" w:val="single"/>
        <w:left w:color="auto" w:space="0" w:sz="4" w:val="single"/>
        <w:bottom w:color="auto" w:space="0" w:sz="4" w:val="single"/>
        <w:right w:color="auto" w:space="0" w:sz="4" w:val="single"/>
      </w:pBdr>
      <w:spacing w:after="100" w:afterAutospacing="1" w:before="100" w:beforeAutospacing="1"/>
      <w:jc w:val="center"/>
      <w:textAlignment w:val="center"/>
    </w:pPr>
    <w:rPr>
      <w:rFonts w:ascii="Arial" w:cs="Arial" w:eastAsia="Times New Roman" w:hAnsi="Arial"/>
      <w:b w:val="1"/>
      <w:bCs w:val="1"/>
      <w:color w:val="000000"/>
      <w:sz w:val="20"/>
      <w:szCs w:val="20"/>
      <w:lang w:val="es-MX"/>
    </w:rPr>
  </w:style>
  <w:style w:type="paragraph" w:styleId="xl3550" w:customStyle="1">
    <w:name w:val="xl3550"/>
    <w:basedOn w:val="Normal"/>
    <w:rsid w:val="00544AB3"/>
    <w:pPr>
      <w:pBdr>
        <w:top w:color="auto" w:space="0" w:sz="4" w:val="single"/>
        <w:left w:color="auto" w:space="0" w:sz="4" w:val="single"/>
        <w:bottom w:color="auto" w:space="0" w:sz="4" w:val="single"/>
        <w:right w:color="auto" w:space="0" w:sz="4" w:val="single"/>
      </w:pBdr>
      <w:shd w:color="000000" w:fill="9bbb59" w:val="clear"/>
      <w:spacing w:after="100" w:afterAutospacing="1" w:before="100" w:beforeAutospacing="1"/>
      <w:jc w:val="center"/>
      <w:textAlignment w:val="center"/>
    </w:pPr>
    <w:rPr>
      <w:rFonts w:ascii="Arial" w:cs="Arial" w:eastAsia="Times New Roman" w:hAnsi="Arial"/>
      <w:b w:val="1"/>
      <w:bCs w:val="1"/>
      <w:color w:val="000000"/>
      <w:sz w:val="20"/>
      <w:szCs w:val="20"/>
      <w:lang w:val="es-MX"/>
    </w:rPr>
  </w:style>
  <w:style w:type="paragraph" w:styleId="xl3551" w:customStyle="1">
    <w:name w:val="xl3551"/>
    <w:basedOn w:val="Normal"/>
    <w:rsid w:val="00544AB3"/>
    <w:pPr>
      <w:pBdr>
        <w:top w:color="auto" w:space="0" w:sz="4" w:val="single"/>
        <w:left w:color="auto" w:space="0" w:sz="4" w:val="single"/>
        <w:bottom w:color="auto" w:space="0" w:sz="4" w:val="single"/>
        <w:right w:color="auto" w:space="0" w:sz="4" w:val="single"/>
      </w:pBdr>
      <w:shd w:color="000000" w:fill="9bbb59" w:val="clear"/>
      <w:spacing w:after="100" w:afterAutospacing="1" w:before="100" w:beforeAutospacing="1"/>
      <w:jc w:val="center"/>
      <w:textAlignment w:val="center"/>
    </w:pPr>
    <w:rPr>
      <w:rFonts w:ascii="Arial" w:cs="Arial" w:eastAsia="Times New Roman" w:hAnsi="Arial"/>
      <w:b w:val="1"/>
      <w:bCs w:val="1"/>
      <w:color w:val="000000"/>
      <w:sz w:val="20"/>
      <w:szCs w:val="20"/>
      <w:lang w:val="es-MX"/>
    </w:rPr>
  </w:style>
  <w:style w:type="paragraph" w:styleId="xl3552" w:customStyle="1">
    <w:name w:val="xl3552"/>
    <w:basedOn w:val="Normal"/>
    <w:rsid w:val="00544AB3"/>
    <w:pPr>
      <w:pBdr>
        <w:top w:color="auto" w:space="0" w:sz="4" w:val="single"/>
        <w:left w:color="auto" w:space="0" w:sz="4" w:val="single"/>
        <w:bottom w:color="auto" w:space="0" w:sz="4" w:val="single"/>
        <w:right w:color="auto" w:space="0" w:sz="4" w:val="single"/>
      </w:pBdr>
      <w:spacing w:after="100" w:afterAutospacing="1" w:before="100" w:beforeAutospacing="1"/>
      <w:jc w:val="center"/>
      <w:textAlignment w:val="center"/>
    </w:pPr>
    <w:rPr>
      <w:rFonts w:ascii="Arial" w:cs="Arial" w:eastAsia="Times New Roman" w:hAnsi="Arial"/>
      <w:b w:val="1"/>
      <w:bCs w:val="1"/>
      <w:color w:val="000000"/>
      <w:sz w:val="20"/>
      <w:szCs w:val="20"/>
      <w:lang w:val="es-MX"/>
    </w:rPr>
  </w:style>
  <w:style w:type="paragraph" w:styleId="xl3553" w:customStyle="1">
    <w:name w:val="xl3553"/>
    <w:basedOn w:val="Normal"/>
    <w:rsid w:val="00544AB3"/>
    <w:pPr>
      <w:pBdr>
        <w:top w:color="auto" w:space="0" w:sz="4" w:val="single"/>
        <w:left w:color="auto" w:space="0" w:sz="4" w:val="single"/>
        <w:bottom w:color="auto" w:space="0" w:sz="4" w:val="single"/>
      </w:pBdr>
      <w:shd w:color="000000" w:fill="ff0000" w:val="clear"/>
      <w:spacing w:after="100" w:afterAutospacing="1" w:before="100" w:beforeAutospacing="1"/>
      <w:textAlignment w:val="center"/>
    </w:pPr>
    <w:rPr>
      <w:rFonts w:ascii="Times New Roman" w:cs="Times New Roman" w:eastAsia="Times New Roman" w:hAnsi="Times New Roman"/>
      <w:lang w:val="es-MX"/>
    </w:rPr>
  </w:style>
  <w:style w:type="paragraph" w:styleId="xl3554" w:customStyle="1">
    <w:name w:val="xl3554"/>
    <w:basedOn w:val="Normal"/>
    <w:rsid w:val="00544AB3"/>
    <w:pPr>
      <w:pBdr>
        <w:top w:color="auto" w:space="0" w:sz="4" w:val="single"/>
        <w:left w:color="auto" w:space="0" w:sz="4" w:val="single"/>
        <w:bottom w:color="auto" w:space="0" w:sz="4" w:val="single"/>
        <w:right w:color="auto" w:space="0" w:sz="4" w:val="single"/>
      </w:pBdr>
      <w:shd w:color="000000" w:fill="ffffff" w:val="clear"/>
      <w:spacing w:after="100" w:afterAutospacing="1" w:before="100" w:beforeAutospacing="1"/>
      <w:jc w:val="center"/>
      <w:textAlignment w:val="center"/>
    </w:pPr>
    <w:rPr>
      <w:rFonts w:ascii="Arial" w:cs="Arial" w:eastAsia="Times New Roman" w:hAnsi="Arial"/>
      <w:color w:val="000000"/>
      <w:sz w:val="20"/>
      <w:szCs w:val="20"/>
      <w:lang w:val="es-MX"/>
    </w:rPr>
  </w:style>
  <w:style w:type="paragraph" w:styleId="xl3555" w:customStyle="1">
    <w:name w:val="xl3555"/>
    <w:basedOn w:val="Normal"/>
    <w:rsid w:val="00544AB3"/>
    <w:pPr>
      <w:pBdr>
        <w:top w:color="auto" w:space="0" w:sz="4" w:val="single"/>
        <w:bottom w:color="auto" w:space="0" w:sz="4" w:val="single"/>
        <w:right w:color="auto" w:space="0" w:sz="4" w:val="single"/>
      </w:pBdr>
      <w:spacing w:after="100" w:afterAutospacing="1" w:before="100" w:beforeAutospacing="1"/>
      <w:jc w:val="center"/>
      <w:textAlignment w:val="center"/>
    </w:pPr>
    <w:rPr>
      <w:rFonts w:ascii="Arial" w:cs="Arial" w:eastAsia="Times New Roman" w:hAnsi="Arial"/>
      <w:b w:val="1"/>
      <w:bCs w:val="1"/>
      <w:color w:val="000000"/>
      <w:sz w:val="20"/>
      <w:szCs w:val="20"/>
      <w:lang w:val="es-MX"/>
    </w:rPr>
  </w:style>
  <w:style w:type="paragraph" w:styleId="xl3556" w:customStyle="1">
    <w:name w:val="xl3556"/>
    <w:basedOn w:val="Normal"/>
    <w:rsid w:val="00544AB3"/>
    <w:pPr>
      <w:pBdr>
        <w:top w:color="auto" w:space="0" w:sz="4" w:val="single"/>
        <w:left w:color="auto" w:space="0" w:sz="4" w:val="single"/>
        <w:bottom w:color="auto" w:space="0" w:sz="4" w:val="single"/>
        <w:right w:color="auto" w:space="0" w:sz="4" w:val="single"/>
      </w:pBdr>
      <w:shd w:color="000000" w:fill="9bbb59" w:val="clear"/>
      <w:spacing w:after="100" w:afterAutospacing="1" w:before="100" w:beforeAutospacing="1"/>
      <w:jc w:val="center"/>
      <w:textAlignment w:val="center"/>
    </w:pPr>
    <w:rPr>
      <w:rFonts w:ascii="Arial" w:cs="Arial" w:eastAsia="Times New Roman" w:hAnsi="Arial"/>
      <w:b w:val="1"/>
      <w:bCs w:val="1"/>
      <w:color w:val="000000"/>
      <w:sz w:val="20"/>
      <w:szCs w:val="20"/>
      <w:lang w:val="es-MX"/>
    </w:rPr>
  </w:style>
  <w:style w:type="paragraph" w:styleId="xl3557" w:customStyle="1">
    <w:name w:val="xl3557"/>
    <w:basedOn w:val="Normal"/>
    <w:rsid w:val="00544AB3"/>
    <w:pPr>
      <w:pBdr>
        <w:top w:color="auto" w:space="0" w:sz="4" w:val="single"/>
        <w:left w:color="auto" w:space="0" w:sz="4" w:val="single"/>
        <w:bottom w:color="auto" w:space="0" w:sz="4" w:val="single"/>
        <w:right w:color="auto" w:space="0" w:sz="4" w:val="single"/>
      </w:pBdr>
      <w:spacing w:after="100" w:afterAutospacing="1" w:before="100" w:beforeAutospacing="1"/>
      <w:jc w:val="center"/>
      <w:textAlignment w:val="center"/>
    </w:pPr>
    <w:rPr>
      <w:rFonts w:ascii="Arial" w:cs="Arial" w:eastAsia="Times New Roman" w:hAnsi="Arial"/>
      <w:b w:val="1"/>
      <w:bCs w:val="1"/>
      <w:color w:val="000000"/>
      <w:sz w:val="20"/>
      <w:szCs w:val="20"/>
      <w:lang w:val="es-MX"/>
    </w:rPr>
  </w:style>
  <w:style w:type="paragraph" w:styleId="xl3558" w:customStyle="1">
    <w:name w:val="xl3558"/>
    <w:basedOn w:val="Normal"/>
    <w:rsid w:val="00544AB3"/>
    <w:pPr>
      <w:pBdr>
        <w:top w:color="auto" w:space="0" w:sz="4" w:val="single"/>
        <w:left w:color="auto" w:space="0" w:sz="4" w:val="single"/>
        <w:bottom w:color="auto" w:space="0" w:sz="4" w:val="single"/>
        <w:right w:color="auto" w:space="0" w:sz="4" w:val="single"/>
      </w:pBdr>
      <w:shd w:color="000000" w:fill="9bbb59" w:val="clear"/>
      <w:spacing w:after="100" w:afterAutospacing="1" w:before="100" w:beforeAutospacing="1"/>
      <w:jc w:val="center"/>
      <w:textAlignment w:val="center"/>
    </w:pPr>
    <w:rPr>
      <w:rFonts w:ascii="Arial" w:cs="Arial" w:eastAsia="Times New Roman" w:hAnsi="Arial"/>
      <w:b w:val="1"/>
      <w:bCs w:val="1"/>
      <w:color w:val="000000"/>
      <w:sz w:val="20"/>
      <w:szCs w:val="20"/>
      <w:lang w:val="es-MX"/>
    </w:rPr>
  </w:style>
  <w:style w:type="paragraph" w:styleId="xl3559" w:customStyle="1">
    <w:name w:val="xl3559"/>
    <w:basedOn w:val="Normal"/>
    <w:rsid w:val="00544AB3"/>
    <w:pPr>
      <w:pBdr>
        <w:top w:color="auto" w:space="0" w:sz="4" w:val="single"/>
        <w:left w:color="auto" w:space="0" w:sz="4" w:val="single"/>
        <w:bottom w:color="auto" w:space="0" w:sz="4" w:val="single"/>
        <w:right w:color="auto" w:space="0" w:sz="4" w:val="single"/>
      </w:pBdr>
      <w:spacing w:after="100" w:afterAutospacing="1" w:before="100" w:beforeAutospacing="1"/>
      <w:jc w:val="center"/>
      <w:textAlignment w:val="center"/>
    </w:pPr>
    <w:rPr>
      <w:rFonts w:ascii="Arial" w:cs="Arial" w:eastAsia="Times New Roman" w:hAnsi="Arial"/>
      <w:b w:val="1"/>
      <w:bCs w:val="1"/>
      <w:color w:val="000000"/>
      <w:sz w:val="20"/>
      <w:szCs w:val="20"/>
      <w:lang w:val="es-MX"/>
    </w:rPr>
  </w:style>
  <w:style w:type="paragraph" w:styleId="xl3560" w:customStyle="1">
    <w:name w:val="xl3560"/>
    <w:basedOn w:val="Normal"/>
    <w:rsid w:val="00544AB3"/>
    <w:pPr>
      <w:pBdr>
        <w:top w:color="auto" w:space="0" w:sz="4" w:val="single"/>
        <w:left w:color="auto" w:space="0" w:sz="4" w:val="single"/>
        <w:bottom w:color="auto" w:space="0" w:sz="4" w:val="single"/>
        <w:right w:color="auto" w:space="0" w:sz="4" w:val="single"/>
      </w:pBdr>
      <w:shd w:color="000000" w:fill="9bbb59" w:val="clear"/>
      <w:spacing w:after="100" w:afterAutospacing="1" w:before="100" w:beforeAutospacing="1"/>
      <w:jc w:val="center"/>
      <w:textAlignment w:val="center"/>
    </w:pPr>
    <w:rPr>
      <w:rFonts w:ascii="Arial" w:cs="Arial" w:eastAsia="Times New Roman" w:hAnsi="Arial"/>
      <w:b w:val="1"/>
      <w:bCs w:val="1"/>
      <w:color w:val="000000"/>
      <w:sz w:val="20"/>
      <w:szCs w:val="20"/>
      <w:lang w:val="es-MX"/>
    </w:rPr>
  </w:style>
  <w:style w:type="paragraph" w:styleId="xl3561" w:customStyle="1">
    <w:name w:val="xl3561"/>
    <w:basedOn w:val="Normal"/>
    <w:rsid w:val="00544AB3"/>
    <w:pPr>
      <w:pBdr>
        <w:top w:color="auto" w:space="0" w:sz="4" w:val="single"/>
        <w:left w:color="auto" w:space="0" w:sz="4" w:val="single"/>
        <w:bottom w:color="auto" w:space="0" w:sz="4" w:val="single"/>
        <w:right w:color="auto" w:space="0" w:sz="4" w:val="single"/>
      </w:pBdr>
      <w:spacing w:after="100" w:afterAutospacing="1" w:before="100" w:beforeAutospacing="1"/>
      <w:jc w:val="center"/>
      <w:textAlignment w:val="center"/>
    </w:pPr>
    <w:rPr>
      <w:rFonts w:ascii="Arial" w:cs="Arial" w:eastAsia="Times New Roman" w:hAnsi="Arial"/>
      <w:b w:val="1"/>
      <w:bCs w:val="1"/>
      <w:color w:val="000000"/>
      <w:sz w:val="20"/>
      <w:szCs w:val="20"/>
      <w:lang w:val="es-MX"/>
    </w:rPr>
  </w:style>
  <w:style w:type="paragraph" w:styleId="xl3562" w:customStyle="1">
    <w:name w:val="xl3562"/>
    <w:basedOn w:val="Normal"/>
    <w:rsid w:val="00544AB3"/>
    <w:pPr>
      <w:pBdr>
        <w:top w:color="auto" w:space="0" w:sz="4" w:val="single"/>
        <w:left w:color="auto" w:space="0" w:sz="4" w:val="single"/>
        <w:bottom w:color="auto" w:space="0" w:sz="4" w:val="single"/>
      </w:pBdr>
      <w:shd w:color="000000" w:fill="9bbb59" w:val="clear"/>
      <w:spacing w:after="100" w:afterAutospacing="1" w:before="100" w:beforeAutospacing="1"/>
      <w:textAlignment w:val="center"/>
    </w:pPr>
    <w:rPr>
      <w:rFonts w:ascii="Arial" w:cs="Arial" w:eastAsia="Times New Roman" w:hAnsi="Arial"/>
      <w:b w:val="1"/>
      <w:bCs w:val="1"/>
      <w:sz w:val="20"/>
      <w:szCs w:val="20"/>
      <w:lang w:val="es-MX"/>
    </w:rPr>
  </w:style>
  <w:style w:type="paragraph" w:styleId="xl3563" w:customStyle="1">
    <w:name w:val="xl3563"/>
    <w:basedOn w:val="Normal"/>
    <w:rsid w:val="00544AB3"/>
    <w:pPr>
      <w:pBdr>
        <w:top w:color="auto" w:space="0" w:sz="4" w:val="single"/>
        <w:left w:color="auto" w:space="0" w:sz="4" w:val="single"/>
        <w:bottom w:color="auto" w:space="0" w:sz="4" w:val="single"/>
        <w:right w:color="auto" w:space="0" w:sz="4" w:val="single"/>
      </w:pBdr>
      <w:spacing w:after="100" w:afterAutospacing="1" w:before="100" w:beforeAutospacing="1"/>
      <w:jc w:val="center"/>
      <w:textAlignment w:val="center"/>
    </w:pPr>
    <w:rPr>
      <w:rFonts w:ascii="Arial" w:cs="Arial" w:eastAsia="Times New Roman" w:hAnsi="Arial"/>
      <w:color w:val="000000"/>
      <w:sz w:val="20"/>
      <w:szCs w:val="20"/>
      <w:lang w:val="es-MX"/>
    </w:rPr>
  </w:style>
  <w:style w:type="paragraph" w:styleId="xl3564" w:customStyle="1">
    <w:name w:val="xl3564"/>
    <w:basedOn w:val="Normal"/>
    <w:rsid w:val="00544AB3"/>
    <w:pPr>
      <w:pBdr>
        <w:top w:color="auto" w:space="0" w:sz="4" w:val="single"/>
        <w:left w:color="auto" w:space="0" w:sz="4" w:val="single"/>
        <w:bottom w:color="auto" w:space="0" w:sz="4" w:val="single"/>
        <w:right w:color="auto" w:space="0" w:sz="4" w:val="single"/>
      </w:pBdr>
      <w:spacing w:after="100" w:afterAutospacing="1" w:before="100" w:beforeAutospacing="1"/>
      <w:jc w:val="center"/>
      <w:textAlignment w:val="center"/>
    </w:pPr>
    <w:rPr>
      <w:rFonts w:ascii="Arial" w:cs="Arial" w:eastAsia="Times New Roman" w:hAnsi="Arial"/>
      <w:b w:val="1"/>
      <w:bCs w:val="1"/>
      <w:sz w:val="20"/>
      <w:szCs w:val="20"/>
      <w:lang w:val="es-MX"/>
    </w:rPr>
  </w:style>
  <w:style w:type="paragraph" w:styleId="xl3565" w:customStyle="1">
    <w:name w:val="xl3565"/>
    <w:basedOn w:val="Normal"/>
    <w:rsid w:val="00544AB3"/>
    <w:pPr>
      <w:pBdr>
        <w:top w:color="auto" w:space="0" w:sz="4" w:val="single"/>
        <w:left w:color="auto" w:space="0" w:sz="4" w:val="single"/>
        <w:bottom w:color="auto" w:space="0" w:sz="4" w:val="single"/>
        <w:right w:color="auto" w:space="0" w:sz="4" w:val="single"/>
      </w:pBdr>
      <w:spacing w:after="100" w:afterAutospacing="1" w:before="100" w:beforeAutospacing="1"/>
      <w:jc w:val="center"/>
    </w:pPr>
    <w:rPr>
      <w:rFonts w:ascii="Times New Roman" w:cs="Times New Roman" w:eastAsia="Times New Roman" w:hAnsi="Times New Roman"/>
      <w:lang w:val="es-MX"/>
    </w:rPr>
  </w:style>
  <w:style w:type="paragraph" w:styleId="xl3566" w:customStyle="1">
    <w:name w:val="xl3566"/>
    <w:basedOn w:val="Normal"/>
    <w:rsid w:val="00544AB3"/>
    <w:pPr>
      <w:pBdr>
        <w:top w:color="auto" w:space="0" w:sz="4" w:val="single"/>
        <w:left w:color="auto" w:space="0" w:sz="4" w:val="single"/>
        <w:bottom w:color="auto" w:space="0" w:sz="4" w:val="single"/>
        <w:right w:color="auto" w:space="0" w:sz="4" w:val="single"/>
      </w:pBdr>
      <w:spacing w:after="100" w:afterAutospacing="1" w:before="100" w:beforeAutospacing="1"/>
      <w:jc w:val="center"/>
      <w:textAlignment w:val="center"/>
    </w:pPr>
    <w:rPr>
      <w:rFonts w:ascii="Arial" w:cs="Arial" w:eastAsia="Times New Roman" w:hAnsi="Arial"/>
      <w:color w:val="000000"/>
      <w:sz w:val="20"/>
      <w:szCs w:val="20"/>
      <w:lang w:val="es-MX"/>
    </w:rPr>
  </w:style>
  <w:style w:type="paragraph" w:styleId="xl3567" w:customStyle="1">
    <w:name w:val="xl3567"/>
    <w:basedOn w:val="Normal"/>
    <w:rsid w:val="00544AB3"/>
    <w:pPr>
      <w:pBdr>
        <w:top w:color="auto" w:space="0" w:sz="4" w:val="single"/>
        <w:left w:color="auto" w:space="0" w:sz="4" w:val="single"/>
        <w:bottom w:color="auto" w:space="0" w:sz="4" w:val="single"/>
        <w:right w:color="auto" w:space="0" w:sz="4" w:val="single"/>
      </w:pBdr>
      <w:shd w:color="000000" w:fill="9bbb59" w:val="clear"/>
      <w:spacing w:after="100" w:afterAutospacing="1" w:before="100" w:beforeAutospacing="1"/>
      <w:jc w:val="center"/>
      <w:textAlignment w:val="center"/>
    </w:pPr>
    <w:rPr>
      <w:rFonts w:ascii="Arial" w:cs="Arial" w:eastAsia="Times New Roman" w:hAnsi="Arial"/>
      <w:b w:val="1"/>
      <w:bCs w:val="1"/>
      <w:color w:val="000000"/>
      <w:sz w:val="20"/>
      <w:szCs w:val="20"/>
      <w:lang w:val="es-MX"/>
    </w:rPr>
  </w:style>
  <w:style w:type="paragraph" w:styleId="xl3568" w:customStyle="1">
    <w:name w:val="xl3568"/>
    <w:basedOn w:val="Normal"/>
    <w:rsid w:val="00544AB3"/>
    <w:pPr>
      <w:pBdr>
        <w:top w:color="auto" w:space="0" w:sz="4" w:val="single"/>
        <w:left w:color="auto" w:space="0" w:sz="4" w:val="single"/>
        <w:bottom w:color="auto" w:space="0" w:sz="4" w:val="single"/>
        <w:right w:color="auto" w:space="0" w:sz="4" w:val="single"/>
      </w:pBdr>
      <w:spacing w:after="100" w:afterAutospacing="1" w:before="100" w:beforeAutospacing="1"/>
      <w:jc w:val="center"/>
      <w:textAlignment w:val="center"/>
    </w:pPr>
    <w:rPr>
      <w:rFonts w:ascii="Arial" w:cs="Arial" w:eastAsia="Times New Roman" w:hAnsi="Arial"/>
      <w:b w:val="1"/>
      <w:bCs w:val="1"/>
      <w:sz w:val="20"/>
      <w:szCs w:val="20"/>
      <w:lang w:val="es-MX"/>
    </w:rPr>
  </w:style>
  <w:style w:type="paragraph" w:styleId="xl3569" w:customStyle="1">
    <w:name w:val="xl3569"/>
    <w:basedOn w:val="Normal"/>
    <w:rsid w:val="00544AB3"/>
    <w:pPr>
      <w:pBdr>
        <w:top w:color="auto" w:space="0" w:sz="4" w:val="single"/>
        <w:left w:color="auto" w:space="0" w:sz="4" w:val="single"/>
        <w:bottom w:color="auto" w:space="0" w:sz="4" w:val="single"/>
        <w:right w:color="auto" w:space="0" w:sz="4" w:val="single"/>
      </w:pBdr>
      <w:spacing w:after="100" w:afterAutospacing="1" w:before="100" w:beforeAutospacing="1"/>
      <w:jc w:val="center"/>
      <w:textAlignment w:val="center"/>
    </w:pPr>
    <w:rPr>
      <w:rFonts w:ascii="Arial" w:cs="Arial" w:eastAsia="Times New Roman" w:hAnsi="Arial"/>
      <w:color w:val="000000"/>
      <w:sz w:val="20"/>
      <w:szCs w:val="20"/>
      <w:lang w:val="es-MX"/>
    </w:rPr>
  </w:style>
  <w:style w:type="paragraph" w:styleId="xl3570" w:customStyle="1">
    <w:name w:val="xl3570"/>
    <w:basedOn w:val="Normal"/>
    <w:rsid w:val="00544AB3"/>
    <w:pPr>
      <w:pBdr>
        <w:top w:color="auto" w:space="0" w:sz="4" w:val="single"/>
        <w:left w:color="auto" w:space="0" w:sz="4" w:val="single"/>
        <w:bottom w:color="auto" w:space="0" w:sz="4" w:val="single"/>
        <w:right w:color="auto" w:space="0" w:sz="4" w:val="single"/>
      </w:pBdr>
      <w:spacing w:after="100" w:afterAutospacing="1" w:before="100" w:beforeAutospacing="1"/>
      <w:jc w:val="center"/>
      <w:textAlignment w:val="center"/>
    </w:pPr>
    <w:rPr>
      <w:rFonts w:ascii="Arial" w:cs="Arial" w:eastAsia="Times New Roman" w:hAnsi="Arial"/>
      <w:color w:val="000000"/>
      <w:sz w:val="20"/>
      <w:szCs w:val="20"/>
      <w:lang w:val="es-MX"/>
    </w:rPr>
  </w:style>
  <w:style w:type="paragraph" w:styleId="xl3571" w:customStyle="1">
    <w:name w:val="xl3571"/>
    <w:basedOn w:val="Normal"/>
    <w:rsid w:val="00544AB3"/>
    <w:pPr>
      <w:pBdr>
        <w:top w:color="auto" w:space="0" w:sz="4" w:val="single"/>
        <w:left w:color="auto" w:space="0" w:sz="4" w:val="single"/>
        <w:bottom w:color="auto" w:space="0" w:sz="4" w:val="single"/>
        <w:right w:color="auto" w:space="0" w:sz="4" w:val="single"/>
      </w:pBdr>
      <w:shd w:color="000000" w:fill="9bbb59" w:val="clear"/>
      <w:spacing w:after="100" w:afterAutospacing="1" w:before="100" w:beforeAutospacing="1"/>
      <w:jc w:val="center"/>
      <w:textAlignment w:val="center"/>
    </w:pPr>
    <w:rPr>
      <w:rFonts w:ascii="Arial" w:cs="Arial" w:eastAsia="Times New Roman" w:hAnsi="Arial"/>
      <w:b w:val="1"/>
      <w:bCs w:val="1"/>
      <w:color w:val="000000"/>
      <w:sz w:val="20"/>
      <w:szCs w:val="20"/>
      <w:lang w:val="es-MX"/>
    </w:rPr>
  </w:style>
  <w:style w:type="paragraph" w:styleId="xl3572" w:customStyle="1">
    <w:name w:val="xl3572"/>
    <w:basedOn w:val="Normal"/>
    <w:rsid w:val="00544AB3"/>
    <w:pPr>
      <w:pBdr>
        <w:top w:color="auto" w:space="0" w:sz="4" w:val="single"/>
        <w:left w:color="auto" w:space="0" w:sz="4" w:val="single"/>
        <w:bottom w:color="auto" w:space="0" w:sz="4" w:val="single"/>
        <w:right w:color="auto" w:space="0" w:sz="4" w:val="single"/>
      </w:pBdr>
      <w:spacing w:after="100" w:afterAutospacing="1" w:before="100" w:beforeAutospacing="1"/>
      <w:jc w:val="center"/>
      <w:textAlignment w:val="center"/>
    </w:pPr>
    <w:rPr>
      <w:rFonts w:ascii="Arial" w:cs="Arial" w:eastAsia="Times New Roman" w:hAnsi="Arial"/>
      <w:b w:val="1"/>
      <w:bCs w:val="1"/>
      <w:color w:val="000000"/>
      <w:sz w:val="20"/>
      <w:szCs w:val="20"/>
      <w:lang w:val="es-MX"/>
    </w:rPr>
  </w:style>
  <w:style w:type="paragraph" w:styleId="xl3573" w:customStyle="1">
    <w:name w:val="xl3573"/>
    <w:basedOn w:val="Normal"/>
    <w:rsid w:val="00544AB3"/>
    <w:pPr>
      <w:pBdr>
        <w:top w:color="auto" w:space="0" w:sz="4" w:val="single"/>
        <w:bottom w:color="auto" w:space="0" w:sz="4" w:val="single"/>
        <w:right w:color="auto" w:space="0" w:sz="4" w:val="single"/>
      </w:pBdr>
      <w:spacing w:after="100" w:afterAutospacing="1" w:before="100" w:beforeAutospacing="1"/>
      <w:jc w:val="center"/>
      <w:textAlignment w:val="center"/>
    </w:pPr>
    <w:rPr>
      <w:rFonts w:ascii="Arial" w:cs="Arial" w:eastAsia="Times New Roman" w:hAnsi="Arial"/>
      <w:b w:val="1"/>
      <w:bCs w:val="1"/>
      <w:color w:val="000000"/>
      <w:sz w:val="20"/>
      <w:szCs w:val="20"/>
      <w:lang w:val="es-MX"/>
    </w:rPr>
  </w:style>
  <w:style w:type="paragraph" w:styleId="xl3574" w:customStyle="1">
    <w:name w:val="xl3574"/>
    <w:basedOn w:val="Normal"/>
    <w:rsid w:val="00544AB3"/>
    <w:pPr>
      <w:pBdr>
        <w:top w:color="auto" w:space="0" w:sz="4" w:val="single"/>
        <w:left w:color="auto" w:space="0" w:sz="4" w:val="single"/>
        <w:bottom w:color="auto" w:space="0" w:sz="4" w:val="single"/>
        <w:right w:color="auto" w:space="0" w:sz="4" w:val="single"/>
      </w:pBdr>
      <w:shd w:color="000000" w:fill="9bbb59" w:val="clear"/>
      <w:spacing w:after="100" w:afterAutospacing="1" w:before="100" w:beforeAutospacing="1"/>
      <w:jc w:val="center"/>
      <w:textAlignment w:val="center"/>
    </w:pPr>
    <w:rPr>
      <w:rFonts w:ascii="Arial" w:cs="Arial" w:eastAsia="Times New Roman" w:hAnsi="Arial"/>
      <w:b w:val="1"/>
      <w:bCs w:val="1"/>
      <w:color w:val="000000"/>
      <w:sz w:val="20"/>
      <w:szCs w:val="20"/>
      <w:lang w:val="es-MX"/>
    </w:rPr>
  </w:style>
  <w:style w:type="paragraph" w:styleId="xl3575" w:customStyle="1">
    <w:name w:val="xl3575"/>
    <w:basedOn w:val="Normal"/>
    <w:rsid w:val="00544AB3"/>
    <w:pPr>
      <w:pBdr>
        <w:top w:color="auto" w:space="0" w:sz="4" w:val="single"/>
        <w:left w:color="auto" w:space="0" w:sz="4" w:val="single"/>
        <w:bottom w:color="auto" w:space="0" w:sz="4" w:val="single"/>
        <w:right w:color="auto" w:space="0" w:sz="4" w:val="single"/>
      </w:pBdr>
      <w:spacing w:after="100" w:afterAutospacing="1" w:before="100" w:beforeAutospacing="1"/>
      <w:jc w:val="center"/>
      <w:textAlignment w:val="center"/>
    </w:pPr>
    <w:rPr>
      <w:rFonts w:ascii="Arial" w:cs="Arial" w:eastAsia="Times New Roman" w:hAnsi="Arial"/>
      <w:b w:val="1"/>
      <w:bCs w:val="1"/>
      <w:color w:val="000000"/>
      <w:sz w:val="20"/>
      <w:szCs w:val="20"/>
      <w:lang w:val="es-MX"/>
    </w:rPr>
  </w:style>
  <w:style w:type="paragraph" w:styleId="xl3576" w:customStyle="1">
    <w:name w:val="xl3576"/>
    <w:basedOn w:val="Normal"/>
    <w:rsid w:val="00544AB3"/>
    <w:pPr>
      <w:pBdr>
        <w:top w:color="auto" w:space="0" w:sz="4" w:val="single"/>
        <w:left w:color="auto" w:space="0" w:sz="4" w:val="single"/>
        <w:bottom w:color="auto" w:space="0" w:sz="4" w:val="single"/>
        <w:right w:color="auto" w:space="0" w:sz="4" w:val="single"/>
      </w:pBdr>
      <w:spacing w:after="100" w:afterAutospacing="1" w:before="100" w:beforeAutospacing="1"/>
      <w:jc w:val="center"/>
      <w:textAlignment w:val="center"/>
    </w:pPr>
    <w:rPr>
      <w:rFonts w:ascii="Arial" w:cs="Arial" w:eastAsia="Times New Roman" w:hAnsi="Arial"/>
      <w:color w:val="000000"/>
      <w:sz w:val="20"/>
      <w:szCs w:val="20"/>
      <w:lang w:val="es-MX"/>
    </w:rPr>
  </w:style>
  <w:style w:type="paragraph" w:styleId="xl3577" w:customStyle="1">
    <w:name w:val="xl3577"/>
    <w:basedOn w:val="Normal"/>
    <w:rsid w:val="00544AB3"/>
    <w:pPr>
      <w:pBdr>
        <w:top w:color="auto" w:space="0" w:sz="4" w:val="single"/>
        <w:left w:color="auto" w:space="0" w:sz="4" w:val="single"/>
        <w:bottom w:color="auto" w:space="0" w:sz="4" w:val="single"/>
        <w:right w:color="auto" w:space="0" w:sz="4" w:val="single"/>
      </w:pBdr>
      <w:spacing w:after="100" w:afterAutospacing="1" w:before="100" w:beforeAutospacing="1"/>
      <w:jc w:val="center"/>
      <w:textAlignment w:val="center"/>
    </w:pPr>
    <w:rPr>
      <w:rFonts w:ascii="Arial" w:cs="Arial" w:eastAsia="Times New Roman" w:hAnsi="Arial"/>
      <w:color w:val="000000"/>
      <w:sz w:val="20"/>
      <w:szCs w:val="20"/>
      <w:lang w:val="es-MX"/>
    </w:rPr>
  </w:style>
  <w:style w:type="paragraph" w:styleId="xl3578" w:customStyle="1">
    <w:name w:val="xl3578"/>
    <w:basedOn w:val="Normal"/>
    <w:rsid w:val="00544AB3"/>
    <w:pPr>
      <w:pBdr>
        <w:top w:color="auto" w:space="0" w:sz="4" w:val="single"/>
        <w:left w:color="auto" w:space="0" w:sz="4" w:val="single"/>
        <w:bottom w:color="auto" w:space="0" w:sz="4" w:val="single"/>
        <w:right w:color="auto" w:space="0" w:sz="4" w:val="single"/>
      </w:pBdr>
      <w:spacing w:after="100" w:afterAutospacing="1" w:before="100" w:beforeAutospacing="1"/>
      <w:jc w:val="center"/>
      <w:textAlignment w:val="center"/>
    </w:pPr>
    <w:rPr>
      <w:rFonts w:ascii="Arial" w:cs="Arial" w:eastAsia="Times New Roman" w:hAnsi="Arial"/>
      <w:color w:val="000000"/>
      <w:sz w:val="20"/>
      <w:szCs w:val="20"/>
      <w:lang w:val="es-MX"/>
    </w:rPr>
  </w:style>
  <w:style w:type="paragraph" w:styleId="xl3579" w:customStyle="1">
    <w:name w:val="xl3579"/>
    <w:basedOn w:val="Normal"/>
    <w:rsid w:val="00544AB3"/>
    <w:pPr>
      <w:pBdr>
        <w:top w:color="auto" w:space="0" w:sz="4" w:val="single"/>
        <w:left w:color="auto" w:space="0" w:sz="4" w:val="single"/>
        <w:bottom w:color="auto" w:space="0" w:sz="4" w:val="single"/>
        <w:right w:color="auto" w:space="0" w:sz="4" w:val="single"/>
      </w:pBdr>
      <w:spacing w:after="100" w:afterAutospacing="1" w:before="100" w:beforeAutospacing="1"/>
      <w:jc w:val="center"/>
      <w:textAlignment w:val="center"/>
    </w:pPr>
    <w:rPr>
      <w:rFonts w:ascii="Arial" w:cs="Arial" w:eastAsia="Times New Roman" w:hAnsi="Arial"/>
      <w:color w:val="000000"/>
      <w:sz w:val="20"/>
      <w:szCs w:val="20"/>
      <w:lang w:val="es-MX"/>
    </w:rPr>
  </w:style>
  <w:style w:type="paragraph" w:styleId="xl3580" w:customStyle="1">
    <w:name w:val="xl3580"/>
    <w:basedOn w:val="Normal"/>
    <w:rsid w:val="00544AB3"/>
    <w:pPr>
      <w:pBdr>
        <w:top w:color="auto" w:space="0" w:sz="4" w:val="single"/>
        <w:left w:color="auto" w:space="0" w:sz="4" w:val="single"/>
        <w:bottom w:color="auto" w:space="0" w:sz="4" w:val="single"/>
      </w:pBdr>
      <w:shd w:color="000000" w:fill="9bbb59" w:val="clear"/>
      <w:spacing w:after="100" w:afterAutospacing="1" w:before="100" w:beforeAutospacing="1"/>
      <w:jc w:val="center"/>
      <w:textAlignment w:val="center"/>
    </w:pPr>
    <w:rPr>
      <w:rFonts w:ascii="Arial" w:cs="Arial" w:eastAsia="Times New Roman" w:hAnsi="Arial"/>
      <w:b w:val="1"/>
      <w:bCs w:val="1"/>
      <w:sz w:val="20"/>
      <w:szCs w:val="20"/>
      <w:lang w:val="es-MX"/>
    </w:rPr>
  </w:style>
  <w:style w:type="paragraph" w:styleId="xl3581" w:customStyle="1">
    <w:name w:val="xl3581"/>
    <w:basedOn w:val="Normal"/>
    <w:rsid w:val="00544AB3"/>
    <w:pPr>
      <w:pBdr>
        <w:top w:color="auto" w:space="0" w:sz="4" w:val="single"/>
        <w:left w:color="auto" w:space="0" w:sz="4" w:val="single"/>
        <w:bottom w:color="auto" w:space="0" w:sz="4" w:val="single"/>
        <w:right w:color="auto" w:space="0" w:sz="4" w:val="single"/>
      </w:pBdr>
      <w:shd w:color="000000" w:fill="9bbb59" w:val="clear"/>
      <w:spacing w:after="100" w:afterAutospacing="1" w:before="100" w:beforeAutospacing="1"/>
      <w:jc w:val="center"/>
      <w:textAlignment w:val="center"/>
    </w:pPr>
    <w:rPr>
      <w:rFonts w:ascii="Arial" w:cs="Arial" w:eastAsia="Times New Roman" w:hAnsi="Arial"/>
      <w:b w:val="1"/>
      <w:bCs w:val="1"/>
      <w:color w:val="000000"/>
      <w:sz w:val="20"/>
      <w:szCs w:val="20"/>
      <w:lang w:val="es-MX"/>
    </w:rPr>
  </w:style>
  <w:style w:type="paragraph" w:styleId="xl3582" w:customStyle="1">
    <w:name w:val="xl3582"/>
    <w:basedOn w:val="Normal"/>
    <w:rsid w:val="00544AB3"/>
    <w:pPr>
      <w:pBdr>
        <w:top w:color="auto" w:space="0" w:sz="4" w:val="single"/>
        <w:left w:color="auto" w:space="0" w:sz="4" w:val="single"/>
        <w:bottom w:color="auto" w:space="0" w:sz="4" w:val="single"/>
        <w:right w:color="auto" w:space="0" w:sz="4" w:val="single"/>
      </w:pBdr>
      <w:spacing w:after="100" w:afterAutospacing="1" w:before="100" w:beforeAutospacing="1"/>
      <w:jc w:val="center"/>
      <w:textAlignment w:val="center"/>
    </w:pPr>
    <w:rPr>
      <w:rFonts w:ascii="Arial" w:cs="Arial" w:eastAsia="Times New Roman" w:hAnsi="Arial"/>
      <w:b w:val="1"/>
      <w:bCs w:val="1"/>
      <w:color w:val="000000"/>
      <w:sz w:val="20"/>
      <w:szCs w:val="20"/>
      <w:lang w:val="es-MX"/>
    </w:rPr>
  </w:style>
  <w:style w:type="paragraph" w:styleId="xl3583" w:customStyle="1">
    <w:name w:val="xl3583"/>
    <w:basedOn w:val="Normal"/>
    <w:rsid w:val="00544AB3"/>
    <w:pPr>
      <w:shd w:color="000000" w:fill="9bbb59" w:val="clear"/>
      <w:spacing w:after="100" w:afterAutospacing="1" w:before="100" w:beforeAutospacing="1"/>
    </w:pPr>
    <w:rPr>
      <w:rFonts w:ascii="Times New Roman" w:cs="Times New Roman" w:eastAsia="Times New Roman" w:hAnsi="Times New Roman"/>
      <w:lang w:val="es-MX"/>
    </w:rPr>
  </w:style>
  <w:style w:type="paragraph" w:styleId="xl3584" w:customStyle="1">
    <w:name w:val="xl3584"/>
    <w:basedOn w:val="Normal"/>
    <w:rsid w:val="00544AB3"/>
    <w:pPr>
      <w:pBdr>
        <w:top w:color="auto" w:space="0" w:sz="4" w:val="single"/>
        <w:left w:color="auto" w:space="0" w:sz="4" w:val="single"/>
        <w:bottom w:color="auto" w:space="0" w:sz="4" w:val="single"/>
      </w:pBdr>
      <w:shd w:color="000000" w:fill="ffffff" w:val="clear"/>
      <w:spacing w:after="100" w:afterAutospacing="1" w:before="100" w:beforeAutospacing="1"/>
      <w:textAlignment w:val="center"/>
    </w:pPr>
    <w:rPr>
      <w:rFonts w:ascii="Times New Roman" w:cs="Times New Roman" w:eastAsia="Times New Roman" w:hAnsi="Times New Roman"/>
      <w:color w:val="ff0000"/>
      <w:lang w:val="es-MX"/>
    </w:rPr>
  </w:style>
  <w:style w:type="paragraph" w:styleId="xl3585" w:customStyle="1">
    <w:name w:val="xl3585"/>
    <w:basedOn w:val="Normal"/>
    <w:rsid w:val="00544AB3"/>
    <w:pPr>
      <w:shd w:color="000000" w:fill="9bbb59" w:val="clear"/>
      <w:spacing w:after="100" w:afterAutospacing="1" w:before="100" w:beforeAutospacing="1"/>
    </w:pPr>
    <w:rPr>
      <w:rFonts w:ascii="Times New Roman" w:cs="Times New Roman" w:eastAsia="Times New Roman" w:hAnsi="Times New Roman"/>
      <w:lang w:val="es-MX"/>
    </w:rPr>
  </w:style>
  <w:style w:type="paragraph" w:styleId="xl3586" w:customStyle="1">
    <w:name w:val="xl3586"/>
    <w:basedOn w:val="Normal"/>
    <w:rsid w:val="00544AB3"/>
    <w:pPr>
      <w:pBdr>
        <w:top w:color="auto" w:space="0" w:sz="4" w:val="single"/>
        <w:left w:color="auto" w:space="0" w:sz="4" w:val="single"/>
        <w:bottom w:color="auto" w:space="0" w:sz="4" w:val="single"/>
        <w:right w:color="auto" w:space="0" w:sz="4" w:val="single"/>
      </w:pBdr>
      <w:spacing w:after="100" w:afterAutospacing="1" w:before="100" w:beforeAutospacing="1"/>
      <w:jc w:val="center"/>
      <w:textAlignment w:val="center"/>
    </w:pPr>
    <w:rPr>
      <w:rFonts w:ascii="Arial" w:cs="Arial" w:eastAsia="Times New Roman" w:hAnsi="Arial"/>
      <w:b w:val="1"/>
      <w:bCs w:val="1"/>
      <w:color w:val="000000"/>
      <w:sz w:val="20"/>
      <w:szCs w:val="20"/>
      <w:lang w:val="es-MX"/>
    </w:rPr>
  </w:style>
  <w:style w:type="paragraph" w:styleId="xl3587" w:customStyle="1">
    <w:name w:val="xl3587"/>
    <w:basedOn w:val="Normal"/>
    <w:rsid w:val="00544AB3"/>
    <w:pPr>
      <w:pBdr>
        <w:top w:color="auto" w:space="0" w:sz="4" w:val="single"/>
        <w:left w:color="auto" w:space="0" w:sz="4" w:val="single"/>
        <w:bottom w:color="auto" w:space="0" w:sz="4" w:val="single"/>
        <w:right w:color="auto" w:space="0" w:sz="4" w:val="single"/>
      </w:pBdr>
      <w:shd w:color="000000" w:fill="9bbb59" w:val="clear"/>
      <w:spacing w:after="100" w:afterAutospacing="1" w:before="100" w:beforeAutospacing="1"/>
    </w:pPr>
    <w:rPr>
      <w:rFonts w:ascii="Times New Roman" w:cs="Times New Roman" w:eastAsia="Times New Roman" w:hAnsi="Times New Roman"/>
      <w:lang w:val="es-MX"/>
    </w:rPr>
  </w:style>
  <w:style w:type="paragraph" w:styleId="xl3588" w:customStyle="1">
    <w:name w:val="xl3588"/>
    <w:basedOn w:val="Normal"/>
    <w:rsid w:val="00544AB3"/>
    <w:pPr>
      <w:pBdr>
        <w:top w:color="auto" w:space="0" w:sz="4" w:val="single"/>
        <w:left w:color="auto" w:space="0" w:sz="4" w:val="single"/>
        <w:bottom w:color="auto" w:space="0" w:sz="4" w:val="single"/>
        <w:right w:color="auto" w:space="0" w:sz="4" w:val="single"/>
      </w:pBdr>
      <w:shd w:color="000000" w:fill="9bbb59" w:val="clear"/>
      <w:spacing w:after="100" w:afterAutospacing="1" w:before="100" w:beforeAutospacing="1"/>
      <w:jc w:val="center"/>
      <w:textAlignment w:val="center"/>
    </w:pPr>
    <w:rPr>
      <w:rFonts w:ascii="Arial" w:cs="Arial" w:eastAsia="Times New Roman" w:hAnsi="Arial"/>
      <w:b w:val="1"/>
      <w:bCs w:val="1"/>
      <w:color w:val="000000"/>
      <w:sz w:val="20"/>
      <w:szCs w:val="20"/>
      <w:lang w:val="es-MX"/>
    </w:rPr>
  </w:style>
  <w:style w:type="paragraph" w:styleId="xl3589" w:customStyle="1">
    <w:name w:val="xl3589"/>
    <w:basedOn w:val="Normal"/>
    <w:rsid w:val="00544AB3"/>
    <w:pPr>
      <w:pBdr>
        <w:top w:color="auto" w:space="0" w:sz="4" w:val="single"/>
        <w:left w:color="auto" w:space="0" w:sz="4" w:val="single"/>
        <w:bottom w:color="auto" w:space="0" w:sz="4" w:val="single"/>
        <w:right w:color="auto" w:space="0" w:sz="4" w:val="single"/>
      </w:pBdr>
      <w:shd w:color="000000" w:fill="ffffff" w:val="clear"/>
      <w:spacing w:after="100" w:afterAutospacing="1" w:before="100" w:beforeAutospacing="1"/>
      <w:jc w:val="center"/>
      <w:textAlignment w:val="center"/>
    </w:pPr>
    <w:rPr>
      <w:rFonts w:ascii="Arial" w:cs="Arial" w:eastAsia="Times New Roman" w:hAnsi="Arial"/>
      <w:b w:val="1"/>
      <w:bCs w:val="1"/>
      <w:sz w:val="20"/>
      <w:szCs w:val="20"/>
      <w:lang w:val="es-MX"/>
    </w:rPr>
  </w:style>
  <w:style w:type="paragraph" w:styleId="xl3590" w:customStyle="1">
    <w:name w:val="xl3590"/>
    <w:basedOn w:val="Normal"/>
    <w:rsid w:val="00544AB3"/>
    <w:pPr>
      <w:pBdr>
        <w:top w:color="auto" w:space="0" w:sz="4" w:val="single"/>
        <w:left w:color="auto" w:space="0" w:sz="4" w:val="single"/>
        <w:bottom w:color="auto" w:space="0" w:sz="4" w:val="single"/>
        <w:right w:color="auto" w:space="0" w:sz="4" w:val="single"/>
      </w:pBdr>
      <w:shd w:color="000000" w:fill="ffffff" w:val="clear"/>
      <w:spacing w:after="100" w:afterAutospacing="1" w:before="100" w:beforeAutospacing="1"/>
      <w:jc w:val="center"/>
      <w:textAlignment w:val="center"/>
    </w:pPr>
    <w:rPr>
      <w:rFonts w:ascii="Arial" w:cs="Arial" w:eastAsia="Times New Roman" w:hAnsi="Arial"/>
      <w:color w:val="000000"/>
      <w:sz w:val="20"/>
      <w:szCs w:val="20"/>
      <w:lang w:val="es-MX"/>
    </w:rPr>
  </w:style>
  <w:style w:type="paragraph" w:styleId="xl3591" w:customStyle="1">
    <w:name w:val="xl3591"/>
    <w:basedOn w:val="Normal"/>
    <w:rsid w:val="00544AB3"/>
    <w:pPr>
      <w:pBdr>
        <w:top w:color="auto" w:space="0" w:sz="4" w:val="single"/>
        <w:left w:color="auto" w:space="0" w:sz="4" w:val="single"/>
        <w:bottom w:color="auto" w:space="0" w:sz="4" w:val="single"/>
        <w:right w:color="auto" w:space="0" w:sz="4" w:val="single"/>
      </w:pBdr>
      <w:shd w:color="000000" w:fill="9bbb59" w:val="clear"/>
      <w:spacing w:after="100" w:afterAutospacing="1" w:before="100" w:beforeAutospacing="1"/>
      <w:jc w:val="center"/>
      <w:textAlignment w:val="center"/>
    </w:pPr>
    <w:rPr>
      <w:rFonts w:ascii="Arial" w:cs="Arial" w:eastAsia="Times New Roman" w:hAnsi="Arial"/>
      <w:b w:val="1"/>
      <w:bCs w:val="1"/>
      <w:color w:val="000000"/>
      <w:sz w:val="20"/>
      <w:szCs w:val="20"/>
      <w:lang w:val="es-MX"/>
    </w:rPr>
  </w:style>
  <w:style w:type="paragraph" w:styleId="xl3592" w:customStyle="1">
    <w:name w:val="xl3592"/>
    <w:basedOn w:val="Normal"/>
    <w:rsid w:val="00544AB3"/>
    <w:pPr>
      <w:pBdr>
        <w:top w:color="auto" w:space="0" w:sz="4" w:val="single"/>
        <w:left w:color="auto" w:space="0" w:sz="4" w:val="single"/>
        <w:bottom w:color="auto" w:space="0" w:sz="4" w:val="single"/>
        <w:right w:color="auto" w:space="0" w:sz="4" w:val="single"/>
      </w:pBdr>
      <w:spacing w:after="100" w:afterAutospacing="1" w:before="100" w:beforeAutospacing="1"/>
      <w:jc w:val="center"/>
      <w:textAlignment w:val="center"/>
    </w:pPr>
    <w:rPr>
      <w:rFonts w:ascii="Arial" w:cs="Arial" w:eastAsia="Times New Roman" w:hAnsi="Arial"/>
      <w:b w:val="1"/>
      <w:bCs w:val="1"/>
      <w:color w:val="000000"/>
      <w:sz w:val="20"/>
      <w:szCs w:val="20"/>
      <w:lang w:val="es-MX"/>
    </w:rPr>
  </w:style>
  <w:style w:type="paragraph" w:styleId="xl3593" w:customStyle="1">
    <w:name w:val="xl3593"/>
    <w:basedOn w:val="Normal"/>
    <w:rsid w:val="00544AB3"/>
    <w:pPr>
      <w:pBdr>
        <w:top w:color="auto" w:space="0" w:sz="4" w:val="single"/>
        <w:left w:color="auto" w:space="0" w:sz="4" w:val="single"/>
        <w:bottom w:color="auto" w:space="0" w:sz="4" w:val="single"/>
        <w:right w:color="auto" w:space="0" w:sz="4" w:val="single"/>
      </w:pBdr>
      <w:spacing w:after="100" w:afterAutospacing="1" w:before="100" w:beforeAutospacing="1"/>
      <w:jc w:val="center"/>
      <w:textAlignment w:val="center"/>
    </w:pPr>
    <w:rPr>
      <w:rFonts w:ascii="Arial" w:cs="Arial" w:eastAsia="Times New Roman" w:hAnsi="Arial"/>
      <w:color w:val="000000"/>
      <w:sz w:val="20"/>
      <w:szCs w:val="20"/>
      <w:lang w:val="es-MX"/>
    </w:rPr>
  </w:style>
  <w:style w:type="paragraph" w:styleId="xl3594" w:customStyle="1">
    <w:name w:val="xl3594"/>
    <w:basedOn w:val="Normal"/>
    <w:rsid w:val="00544AB3"/>
    <w:pPr>
      <w:pBdr>
        <w:top w:color="auto" w:space="0" w:sz="4" w:val="single"/>
        <w:left w:color="auto" w:space="0" w:sz="4" w:val="single"/>
        <w:right w:color="auto" w:space="0" w:sz="4" w:val="single"/>
      </w:pBdr>
      <w:shd w:color="000000" w:fill="9bbb59" w:val="clear"/>
      <w:spacing w:after="100" w:afterAutospacing="1" w:before="100" w:beforeAutospacing="1"/>
      <w:jc w:val="center"/>
      <w:textAlignment w:val="center"/>
    </w:pPr>
    <w:rPr>
      <w:rFonts w:ascii="Arial" w:cs="Arial" w:eastAsia="Times New Roman" w:hAnsi="Arial"/>
      <w:b w:val="1"/>
      <w:bCs w:val="1"/>
      <w:sz w:val="20"/>
      <w:szCs w:val="20"/>
      <w:lang w:val="es-MX"/>
    </w:rPr>
  </w:style>
  <w:style w:type="paragraph" w:styleId="xl3595" w:customStyle="1">
    <w:name w:val="xl3595"/>
    <w:basedOn w:val="Normal"/>
    <w:rsid w:val="00544AB3"/>
    <w:pPr>
      <w:pBdr>
        <w:left w:color="auto" w:space="0" w:sz="4" w:val="single"/>
        <w:bottom w:color="auto" w:space="0" w:sz="4" w:val="single"/>
        <w:right w:color="auto" w:space="0" w:sz="4" w:val="single"/>
      </w:pBdr>
      <w:shd w:color="000000" w:fill="9bbb59" w:val="clear"/>
      <w:spacing w:after="100" w:afterAutospacing="1" w:before="100" w:beforeAutospacing="1"/>
      <w:jc w:val="center"/>
      <w:textAlignment w:val="center"/>
    </w:pPr>
    <w:rPr>
      <w:rFonts w:ascii="Arial" w:cs="Arial" w:eastAsia="Times New Roman" w:hAnsi="Arial"/>
      <w:b w:val="1"/>
      <w:bCs w:val="1"/>
      <w:sz w:val="20"/>
      <w:szCs w:val="20"/>
      <w:lang w:val="es-MX"/>
    </w:rPr>
  </w:style>
  <w:style w:type="paragraph" w:styleId="xl3596" w:customStyle="1">
    <w:name w:val="xl3596"/>
    <w:basedOn w:val="Normal"/>
    <w:rsid w:val="00544AB3"/>
    <w:pPr>
      <w:pBdr>
        <w:top w:color="auto" w:space="0" w:sz="4" w:val="single"/>
      </w:pBdr>
      <w:shd w:color="000000" w:fill="9bbb59" w:val="clear"/>
      <w:spacing w:after="100" w:afterAutospacing="1" w:before="100" w:beforeAutospacing="1"/>
      <w:jc w:val="center"/>
      <w:textAlignment w:val="center"/>
    </w:pPr>
    <w:rPr>
      <w:rFonts w:ascii="Arial" w:cs="Arial" w:eastAsia="Times New Roman" w:hAnsi="Arial"/>
      <w:b w:val="1"/>
      <w:bCs w:val="1"/>
      <w:sz w:val="20"/>
      <w:szCs w:val="20"/>
      <w:lang w:val="es-MX"/>
    </w:rPr>
  </w:style>
  <w:style w:type="paragraph" w:styleId="xl3597" w:customStyle="1">
    <w:name w:val="xl3597"/>
    <w:basedOn w:val="Normal"/>
    <w:rsid w:val="00544AB3"/>
    <w:pPr>
      <w:pBdr>
        <w:bottom w:color="auto" w:space="0" w:sz="4" w:val="single"/>
      </w:pBdr>
      <w:shd w:color="000000" w:fill="9bbb59" w:val="clear"/>
      <w:spacing w:after="100" w:afterAutospacing="1" w:before="100" w:beforeAutospacing="1"/>
      <w:jc w:val="center"/>
      <w:textAlignment w:val="center"/>
    </w:pPr>
    <w:rPr>
      <w:rFonts w:ascii="Arial" w:cs="Arial" w:eastAsia="Times New Roman" w:hAnsi="Arial"/>
      <w:b w:val="1"/>
      <w:bCs w:val="1"/>
      <w:sz w:val="20"/>
      <w:szCs w:val="20"/>
      <w:lang w:val="es-MX"/>
    </w:rPr>
  </w:style>
  <w:style w:type="paragraph" w:styleId="xl3598" w:customStyle="1">
    <w:name w:val="xl3598"/>
    <w:basedOn w:val="Normal"/>
    <w:rsid w:val="00544AB3"/>
    <w:pPr>
      <w:pBdr>
        <w:top w:color="auto" w:space="0" w:sz="4" w:val="single"/>
        <w:left w:color="auto" w:space="0" w:sz="4" w:val="single"/>
        <w:right w:color="auto" w:space="0" w:sz="4" w:val="single"/>
      </w:pBdr>
      <w:shd w:color="000000" w:fill="9bbb59" w:val="clear"/>
      <w:spacing w:after="100" w:afterAutospacing="1" w:before="100" w:beforeAutospacing="1"/>
      <w:jc w:val="center"/>
      <w:textAlignment w:val="center"/>
    </w:pPr>
    <w:rPr>
      <w:rFonts w:ascii="Arial" w:cs="Arial" w:eastAsia="Times New Roman" w:hAnsi="Arial"/>
      <w:b w:val="1"/>
      <w:bCs w:val="1"/>
      <w:color w:val="000000"/>
      <w:sz w:val="20"/>
      <w:szCs w:val="20"/>
      <w:lang w:val="es-MX"/>
    </w:rPr>
  </w:style>
  <w:style w:type="paragraph" w:styleId="xl3599" w:customStyle="1">
    <w:name w:val="xl3599"/>
    <w:basedOn w:val="Normal"/>
    <w:rsid w:val="00544AB3"/>
    <w:pPr>
      <w:pBdr>
        <w:left w:color="auto" w:space="0" w:sz="4" w:val="single"/>
        <w:bottom w:color="auto" w:space="0" w:sz="4" w:val="single"/>
        <w:right w:color="auto" w:space="0" w:sz="4" w:val="single"/>
      </w:pBdr>
      <w:shd w:color="000000" w:fill="9bbb59" w:val="clear"/>
      <w:spacing w:after="100" w:afterAutospacing="1" w:before="100" w:beforeAutospacing="1"/>
      <w:jc w:val="center"/>
      <w:textAlignment w:val="center"/>
    </w:pPr>
    <w:rPr>
      <w:rFonts w:ascii="Arial" w:cs="Arial" w:eastAsia="Times New Roman" w:hAnsi="Arial"/>
      <w:b w:val="1"/>
      <w:bCs w:val="1"/>
      <w:color w:val="000000"/>
      <w:sz w:val="20"/>
      <w:szCs w:val="20"/>
      <w:lang w:val="es-MX"/>
    </w:rPr>
  </w:style>
  <w:style w:type="paragraph" w:styleId="xl7134" w:customStyle="1">
    <w:name w:val="xl7134"/>
    <w:basedOn w:val="Normal"/>
    <w:rsid w:val="00544AB3"/>
    <w:pPr>
      <w:shd w:color="000000" w:fill="ffffff" w:val="clear"/>
      <w:spacing w:after="100" w:afterAutospacing="1" w:before="100" w:beforeAutospacing="1"/>
    </w:pPr>
    <w:rPr>
      <w:rFonts w:ascii="Times New Roman" w:cs="Times New Roman" w:eastAsia="Times New Roman" w:hAnsi="Times New Roman"/>
      <w:lang w:val="es-MX"/>
    </w:rPr>
  </w:style>
  <w:style w:type="paragraph" w:styleId="xl7135" w:customStyle="1">
    <w:name w:val="xl7135"/>
    <w:basedOn w:val="Normal"/>
    <w:rsid w:val="00544AB3"/>
    <w:pPr>
      <w:spacing w:after="100" w:afterAutospacing="1" w:before="100" w:beforeAutospacing="1"/>
    </w:pPr>
    <w:rPr>
      <w:rFonts w:ascii="Times New Roman" w:cs="Times New Roman" w:eastAsia="Times New Roman" w:hAnsi="Times New Roman"/>
      <w:lang w:val="es-MX"/>
    </w:rPr>
  </w:style>
  <w:style w:type="paragraph" w:styleId="xl7136" w:customStyle="1">
    <w:name w:val="xl7136"/>
    <w:basedOn w:val="Normal"/>
    <w:rsid w:val="00544AB3"/>
    <w:pPr>
      <w:pBdr>
        <w:top w:color="auto" w:space="0" w:sz="4" w:val="single"/>
        <w:left w:color="auto" w:space="0" w:sz="4" w:val="single"/>
        <w:bottom w:color="auto" w:space="0" w:sz="4" w:val="single"/>
        <w:right w:color="auto" w:space="0" w:sz="4" w:val="single"/>
      </w:pBdr>
      <w:spacing w:after="100" w:afterAutospacing="1" w:before="100" w:beforeAutospacing="1"/>
      <w:textAlignment w:val="center"/>
    </w:pPr>
    <w:rPr>
      <w:rFonts w:ascii="Times New Roman" w:cs="Times New Roman" w:eastAsia="Times New Roman" w:hAnsi="Times New Roman"/>
      <w:lang w:val="es-MX"/>
    </w:rPr>
  </w:style>
  <w:style w:type="paragraph" w:styleId="xl7137" w:customStyle="1">
    <w:name w:val="xl7137"/>
    <w:basedOn w:val="Normal"/>
    <w:rsid w:val="00544AB3"/>
    <w:pPr>
      <w:pBdr>
        <w:top w:color="auto" w:space="0" w:sz="4" w:val="single"/>
        <w:left w:color="auto" w:space="0" w:sz="4" w:val="single"/>
        <w:bottom w:color="auto" w:space="0" w:sz="4" w:val="single"/>
        <w:right w:color="auto" w:space="0" w:sz="4" w:val="single"/>
      </w:pBdr>
      <w:spacing w:after="100" w:afterAutospacing="1" w:before="100" w:beforeAutospacing="1"/>
      <w:textAlignment w:val="center"/>
    </w:pPr>
    <w:rPr>
      <w:rFonts w:ascii="Times New Roman" w:cs="Times New Roman" w:eastAsia="Times New Roman" w:hAnsi="Times New Roman"/>
      <w:lang w:val="es-MX"/>
    </w:rPr>
  </w:style>
  <w:style w:type="paragraph" w:styleId="xl7138" w:customStyle="1">
    <w:name w:val="xl7138"/>
    <w:basedOn w:val="Normal"/>
    <w:rsid w:val="00544AB3"/>
    <w:pPr>
      <w:pBdr>
        <w:top w:color="auto" w:space="0" w:sz="4" w:val="single"/>
        <w:left w:color="auto" w:space="0" w:sz="4" w:val="single"/>
        <w:bottom w:color="auto" w:space="0" w:sz="4" w:val="single"/>
        <w:right w:color="auto" w:space="0" w:sz="4" w:val="single"/>
      </w:pBdr>
      <w:shd w:color="000000" w:fill="9bbb59" w:val="clear"/>
      <w:spacing w:after="100" w:afterAutospacing="1" w:before="100" w:beforeAutospacing="1"/>
    </w:pPr>
    <w:rPr>
      <w:rFonts w:ascii="Times New Roman" w:cs="Times New Roman" w:eastAsia="Times New Roman" w:hAnsi="Times New Roman"/>
      <w:lang w:val="es-MX"/>
    </w:rPr>
  </w:style>
  <w:style w:type="paragraph" w:styleId="xl7139" w:customStyle="1">
    <w:name w:val="xl7139"/>
    <w:basedOn w:val="Normal"/>
    <w:rsid w:val="00544AB3"/>
    <w:pPr>
      <w:pBdr>
        <w:top w:color="auto" w:space="0" w:sz="4" w:val="single"/>
        <w:left w:color="auto" w:space="0" w:sz="4" w:val="single"/>
        <w:bottom w:color="auto" w:space="0" w:sz="4" w:val="single"/>
        <w:right w:color="auto" w:space="0" w:sz="4" w:val="single"/>
      </w:pBdr>
      <w:shd w:color="000000" w:fill="9bbb59" w:val="clear"/>
      <w:spacing w:after="100" w:afterAutospacing="1" w:before="100" w:beforeAutospacing="1"/>
    </w:pPr>
    <w:rPr>
      <w:rFonts w:ascii="Times New Roman" w:cs="Times New Roman" w:eastAsia="Times New Roman" w:hAnsi="Times New Roman"/>
      <w:lang w:val="es-MX"/>
    </w:rPr>
  </w:style>
  <w:style w:type="paragraph" w:styleId="xl7140" w:customStyle="1">
    <w:name w:val="xl7140"/>
    <w:basedOn w:val="Normal"/>
    <w:rsid w:val="00544AB3"/>
    <w:pPr>
      <w:pBdr>
        <w:top w:color="auto" w:space="0" w:sz="4" w:val="single"/>
        <w:left w:color="auto" w:space="0" w:sz="4" w:val="single"/>
        <w:bottom w:color="auto" w:space="0" w:sz="4" w:val="single"/>
        <w:right w:color="auto" w:space="0" w:sz="4" w:val="single"/>
      </w:pBdr>
      <w:shd w:color="000000" w:fill="9bbb59" w:val="clear"/>
      <w:spacing w:after="100" w:afterAutospacing="1" w:before="100" w:beforeAutospacing="1"/>
      <w:textAlignment w:val="center"/>
    </w:pPr>
    <w:rPr>
      <w:rFonts w:ascii="Arial" w:cs="Arial" w:eastAsia="Times New Roman" w:hAnsi="Arial"/>
      <w:sz w:val="20"/>
      <w:szCs w:val="20"/>
      <w:lang w:val="es-MX"/>
    </w:rPr>
  </w:style>
  <w:style w:type="paragraph" w:styleId="xl7141" w:customStyle="1">
    <w:name w:val="xl7141"/>
    <w:basedOn w:val="Normal"/>
    <w:rsid w:val="00544AB3"/>
    <w:pPr>
      <w:pBdr>
        <w:top w:color="auto" w:space="0" w:sz="4" w:val="single"/>
        <w:left w:color="auto" w:space="0" w:sz="4" w:val="single"/>
        <w:bottom w:color="auto" w:space="0" w:sz="4" w:val="single"/>
        <w:right w:color="auto" w:space="0" w:sz="4" w:val="single"/>
      </w:pBdr>
      <w:shd w:color="000000" w:fill="9bbb59" w:val="clear"/>
      <w:spacing w:after="100" w:afterAutospacing="1" w:before="100" w:beforeAutospacing="1"/>
      <w:textAlignment w:val="center"/>
    </w:pPr>
    <w:rPr>
      <w:rFonts w:ascii="Arial" w:cs="Arial" w:eastAsia="Times New Roman" w:hAnsi="Arial"/>
      <w:color w:val="000000"/>
      <w:sz w:val="20"/>
      <w:szCs w:val="20"/>
      <w:lang w:val="es-MX"/>
    </w:rPr>
  </w:style>
  <w:style w:type="paragraph" w:styleId="xl7142" w:customStyle="1">
    <w:name w:val="xl7142"/>
    <w:basedOn w:val="Normal"/>
    <w:rsid w:val="00544AB3"/>
    <w:pPr>
      <w:pBdr>
        <w:top w:color="auto" w:space="0" w:sz="4" w:val="single"/>
        <w:left w:color="auto" w:space="0" w:sz="4" w:val="single"/>
        <w:bottom w:color="auto" w:space="0" w:sz="4" w:val="single"/>
        <w:right w:color="auto" w:space="0" w:sz="4" w:val="single"/>
      </w:pBdr>
      <w:shd w:color="000000" w:fill="9bbb59" w:val="clear"/>
      <w:spacing w:after="100" w:afterAutospacing="1" w:before="100" w:beforeAutospacing="1"/>
      <w:jc w:val="center"/>
      <w:textAlignment w:val="center"/>
    </w:pPr>
    <w:rPr>
      <w:rFonts w:ascii="Arial" w:cs="Arial" w:eastAsia="Times New Roman" w:hAnsi="Arial"/>
      <w:color w:val="000000"/>
      <w:sz w:val="20"/>
      <w:szCs w:val="20"/>
      <w:lang w:val="es-MX"/>
    </w:rPr>
  </w:style>
  <w:style w:type="paragraph" w:styleId="xl7143" w:customStyle="1">
    <w:name w:val="xl7143"/>
    <w:basedOn w:val="Normal"/>
    <w:rsid w:val="00544AB3"/>
    <w:pPr>
      <w:pBdr>
        <w:top w:color="auto" w:space="0" w:sz="4" w:val="single"/>
        <w:left w:color="auto" w:space="0" w:sz="4" w:val="single"/>
        <w:bottom w:color="auto" w:space="0" w:sz="4" w:val="single"/>
        <w:right w:color="auto" w:space="0" w:sz="4" w:val="single"/>
      </w:pBdr>
      <w:spacing w:after="100" w:afterAutospacing="1" w:before="100" w:beforeAutospacing="1"/>
    </w:pPr>
    <w:rPr>
      <w:rFonts w:ascii="Times New Roman" w:cs="Times New Roman" w:eastAsia="Times New Roman" w:hAnsi="Times New Roman"/>
      <w:lang w:val="es-MX"/>
    </w:rPr>
  </w:style>
  <w:style w:type="paragraph" w:styleId="xl7144" w:customStyle="1">
    <w:name w:val="xl7144"/>
    <w:basedOn w:val="Normal"/>
    <w:rsid w:val="00544AB3"/>
    <w:pPr>
      <w:pBdr>
        <w:top w:color="auto" w:space="0" w:sz="4" w:val="single"/>
        <w:left w:color="auto" w:space="0" w:sz="4" w:val="single"/>
        <w:bottom w:color="auto" w:space="0" w:sz="4" w:val="single"/>
        <w:right w:color="auto" w:space="0" w:sz="4" w:val="single"/>
      </w:pBdr>
      <w:shd w:color="000000" w:fill="ffffff" w:val="clear"/>
      <w:spacing w:after="100" w:afterAutospacing="1" w:before="100" w:beforeAutospacing="1"/>
      <w:textAlignment w:val="center"/>
    </w:pPr>
    <w:rPr>
      <w:rFonts w:ascii="Times New Roman" w:cs="Times New Roman" w:eastAsia="Times New Roman" w:hAnsi="Times New Roman"/>
      <w:lang w:val="es-MX"/>
    </w:rPr>
  </w:style>
  <w:style w:type="paragraph" w:styleId="xl7145" w:customStyle="1">
    <w:name w:val="xl7145"/>
    <w:basedOn w:val="Normal"/>
    <w:rsid w:val="00544AB3"/>
    <w:pPr>
      <w:pBdr>
        <w:top w:color="auto" w:space="0" w:sz="4" w:val="single"/>
        <w:left w:color="auto" w:space="0" w:sz="4" w:val="single"/>
        <w:bottom w:color="auto" w:space="0" w:sz="4" w:val="single"/>
        <w:right w:color="auto" w:space="0" w:sz="4" w:val="single"/>
      </w:pBdr>
      <w:shd w:color="000000" w:fill="ffffff" w:val="clear"/>
      <w:spacing w:after="100" w:afterAutospacing="1" w:before="100" w:beforeAutospacing="1"/>
    </w:pPr>
    <w:rPr>
      <w:rFonts w:ascii="Times New Roman" w:cs="Times New Roman" w:eastAsia="Times New Roman" w:hAnsi="Times New Roman"/>
      <w:lang w:val="es-MX"/>
    </w:rPr>
  </w:style>
  <w:style w:type="paragraph" w:styleId="xl7146" w:customStyle="1">
    <w:name w:val="xl7146"/>
    <w:basedOn w:val="Normal"/>
    <w:rsid w:val="00544AB3"/>
    <w:pPr>
      <w:pBdr>
        <w:top w:color="auto" w:space="0" w:sz="4" w:val="single"/>
        <w:left w:color="auto" w:space="0" w:sz="4" w:val="single"/>
        <w:bottom w:color="auto" w:space="0" w:sz="4" w:val="single"/>
        <w:right w:color="auto" w:space="0" w:sz="4" w:val="single"/>
      </w:pBdr>
      <w:shd w:color="000000" w:fill="9bbb59" w:val="clear"/>
      <w:spacing w:after="100" w:afterAutospacing="1" w:before="100" w:beforeAutospacing="1"/>
    </w:pPr>
    <w:rPr>
      <w:rFonts w:ascii="Times New Roman" w:cs="Times New Roman" w:eastAsia="Times New Roman" w:hAnsi="Times New Roman"/>
      <w:lang w:val="es-MX"/>
    </w:rPr>
  </w:style>
  <w:style w:type="paragraph" w:styleId="xl7147" w:customStyle="1">
    <w:name w:val="xl7147"/>
    <w:basedOn w:val="Normal"/>
    <w:rsid w:val="00544AB3"/>
    <w:pPr>
      <w:pBdr>
        <w:top w:color="auto" w:space="0" w:sz="4" w:val="single"/>
        <w:left w:color="auto" w:space="0" w:sz="4" w:val="single"/>
        <w:bottom w:color="auto" w:space="0" w:sz="4" w:val="single"/>
        <w:right w:color="auto" w:space="0" w:sz="4" w:val="single"/>
      </w:pBdr>
      <w:shd w:color="000000" w:fill="ffffff" w:val="clear"/>
      <w:spacing w:after="100" w:afterAutospacing="1" w:before="100" w:beforeAutospacing="1"/>
      <w:textAlignment w:val="center"/>
    </w:pPr>
    <w:rPr>
      <w:rFonts w:ascii="Times New Roman" w:cs="Times New Roman" w:eastAsia="Times New Roman" w:hAnsi="Times New Roman"/>
      <w:lang w:val="es-MX"/>
    </w:rPr>
  </w:style>
  <w:style w:type="paragraph" w:styleId="xl7148" w:customStyle="1">
    <w:name w:val="xl7148"/>
    <w:basedOn w:val="Normal"/>
    <w:rsid w:val="00544AB3"/>
    <w:pPr>
      <w:pBdr>
        <w:top w:color="auto" w:space="0" w:sz="4" w:val="single"/>
        <w:left w:color="auto" w:space="0" w:sz="4" w:val="single"/>
        <w:bottom w:color="auto" w:space="0" w:sz="4" w:val="single"/>
        <w:right w:color="auto" w:space="0" w:sz="4" w:val="single"/>
      </w:pBdr>
      <w:spacing w:after="100" w:afterAutospacing="1" w:before="100" w:beforeAutospacing="1"/>
    </w:pPr>
    <w:rPr>
      <w:rFonts w:ascii="Times New Roman" w:cs="Times New Roman" w:eastAsia="Times New Roman" w:hAnsi="Times New Roman"/>
      <w:lang w:val="es-MX"/>
    </w:rPr>
  </w:style>
  <w:style w:type="paragraph" w:styleId="xl7149" w:customStyle="1">
    <w:name w:val="xl7149"/>
    <w:basedOn w:val="Normal"/>
    <w:rsid w:val="00544AB3"/>
    <w:pPr>
      <w:pBdr>
        <w:top w:color="auto" w:space="0" w:sz="4" w:val="single"/>
        <w:left w:color="auto" w:space="0" w:sz="4" w:val="single"/>
        <w:bottom w:color="auto" w:space="0" w:sz="4" w:val="single"/>
        <w:right w:color="auto" w:space="0" w:sz="4" w:val="single"/>
      </w:pBdr>
      <w:shd w:color="000000" w:fill="9bbb59" w:val="clear"/>
      <w:spacing w:after="100" w:afterAutospacing="1" w:before="100" w:beforeAutospacing="1"/>
      <w:textAlignment w:val="center"/>
    </w:pPr>
    <w:rPr>
      <w:rFonts w:ascii="Arial" w:cs="Arial" w:eastAsia="Times New Roman" w:hAnsi="Arial"/>
      <w:sz w:val="20"/>
      <w:szCs w:val="20"/>
      <w:lang w:val="es-MX"/>
    </w:rPr>
  </w:style>
  <w:style w:type="paragraph" w:styleId="xl7150" w:customStyle="1">
    <w:name w:val="xl7150"/>
    <w:basedOn w:val="Normal"/>
    <w:rsid w:val="00544AB3"/>
    <w:pPr>
      <w:pBdr>
        <w:top w:color="auto" w:space="0" w:sz="4" w:val="single"/>
        <w:left w:color="auto" w:space="0" w:sz="4" w:val="single"/>
        <w:bottom w:color="auto" w:space="0" w:sz="4" w:val="single"/>
        <w:right w:color="auto" w:space="0" w:sz="4" w:val="single"/>
      </w:pBdr>
      <w:shd w:color="000000" w:fill="ffffff" w:val="clear"/>
      <w:spacing w:after="100" w:afterAutospacing="1" w:before="100" w:beforeAutospacing="1"/>
      <w:textAlignment w:val="top"/>
    </w:pPr>
    <w:rPr>
      <w:rFonts w:ascii="Times New Roman" w:cs="Times New Roman" w:eastAsia="Times New Roman" w:hAnsi="Times New Roman"/>
      <w:lang w:val="es-MX"/>
    </w:rPr>
  </w:style>
  <w:style w:type="paragraph" w:styleId="xl7151" w:customStyle="1">
    <w:name w:val="xl7151"/>
    <w:basedOn w:val="Normal"/>
    <w:rsid w:val="00544AB3"/>
    <w:pPr>
      <w:pBdr>
        <w:top w:color="auto" w:space="0" w:sz="4" w:val="single"/>
        <w:left w:color="auto" w:space="0" w:sz="4" w:val="single"/>
        <w:bottom w:color="auto" w:space="0" w:sz="4" w:val="single"/>
        <w:right w:color="auto" w:space="0" w:sz="4" w:val="single"/>
      </w:pBdr>
      <w:shd w:color="000000" w:fill="ffffff" w:val="clear"/>
      <w:spacing w:after="100" w:afterAutospacing="1" w:before="100" w:beforeAutospacing="1"/>
      <w:textAlignment w:val="center"/>
    </w:pPr>
    <w:rPr>
      <w:rFonts w:ascii="Arial" w:cs="Arial" w:eastAsia="Times New Roman" w:hAnsi="Arial"/>
      <w:color w:val="000000"/>
      <w:sz w:val="20"/>
      <w:szCs w:val="20"/>
      <w:lang w:val="es-MX"/>
    </w:rPr>
  </w:style>
  <w:style w:type="paragraph" w:styleId="xl7152" w:customStyle="1">
    <w:name w:val="xl7152"/>
    <w:basedOn w:val="Normal"/>
    <w:rsid w:val="00544AB3"/>
    <w:pPr>
      <w:pBdr>
        <w:top w:color="auto" w:space="0" w:sz="4" w:val="single"/>
        <w:left w:color="auto" w:space="0" w:sz="4" w:val="single"/>
        <w:bottom w:color="auto" w:space="0" w:sz="4" w:val="single"/>
        <w:right w:color="auto" w:space="0" w:sz="4" w:val="single"/>
      </w:pBdr>
      <w:shd w:color="000000" w:fill="ffffff" w:val="clear"/>
      <w:spacing w:after="100" w:afterAutospacing="1" w:before="100" w:beforeAutospacing="1"/>
      <w:textAlignment w:val="center"/>
    </w:pPr>
    <w:rPr>
      <w:rFonts w:ascii="Arial" w:cs="Arial" w:eastAsia="Times New Roman" w:hAnsi="Arial"/>
      <w:sz w:val="20"/>
      <w:szCs w:val="20"/>
      <w:lang w:val="es-MX"/>
    </w:rPr>
  </w:style>
  <w:style w:type="paragraph" w:styleId="xl7153" w:customStyle="1">
    <w:name w:val="xl7153"/>
    <w:basedOn w:val="Normal"/>
    <w:rsid w:val="00544AB3"/>
    <w:pPr>
      <w:pBdr>
        <w:top w:color="auto" w:space="0" w:sz="4" w:val="single"/>
        <w:left w:color="auto" w:space="0" w:sz="4" w:val="single"/>
        <w:bottom w:color="auto" w:space="0" w:sz="4" w:val="single"/>
        <w:right w:color="auto" w:space="0" w:sz="4" w:val="single"/>
      </w:pBdr>
      <w:spacing w:after="100" w:afterAutospacing="1" w:before="100" w:beforeAutospacing="1"/>
      <w:jc w:val="center"/>
      <w:textAlignment w:val="center"/>
    </w:pPr>
    <w:rPr>
      <w:rFonts w:ascii="Arial" w:cs="Arial" w:eastAsia="Times New Roman" w:hAnsi="Arial"/>
      <w:color w:val="000000"/>
      <w:sz w:val="20"/>
      <w:szCs w:val="20"/>
      <w:lang w:val="es-MX"/>
    </w:rPr>
  </w:style>
  <w:style w:type="paragraph" w:styleId="xl7154" w:customStyle="1">
    <w:name w:val="xl7154"/>
    <w:basedOn w:val="Normal"/>
    <w:rsid w:val="00544AB3"/>
    <w:pPr>
      <w:pBdr>
        <w:top w:color="auto" w:space="0" w:sz="4" w:val="single"/>
        <w:left w:color="auto" w:space="0" w:sz="4" w:val="single"/>
        <w:bottom w:color="auto" w:space="0" w:sz="4" w:val="single"/>
        <w:right w:color="auto" w:space="0" w:sz="4" w:val="single"/>
      </w:pBdr>
      <w:shd w:color="000000" w:fill="ffffff" w:val="clear"/>
      <w:spacing w:after="100" w:afterAutospacing="1" w:before="100" w:beforeAutospacing="1"/>
    </w:pPr>
    <w:rPr>
      <w:rFonts w:ascii="Times New Roman" w:cs="Times New Roman" w:eastAsia="Times New Roman" w:hAnsi="Times New Roman"/>
      <w:lang w:val="es-MX"/>
    </w:rPr>
  </w:style>
  <w:style w:type="paragraph" w:styleId="xl7155" w:customStyle="1">
    <w:name w:val="xl7155"/>
    <w:basedOn w:val="Normal"/>
    <w:rsid w:val="00544AB3"/>
    <w:pPr>
      <w:pBdr>
        <w:top w:color="auto" w:space="0" w:sz="4" w:val="single"/>
        <w:left w:color="auto" w:space="0" w:sz="4" w:val="single"/>
        <w:bottom w:color="auto" w:space="0" w:sz="4" w:val="single"/>
        <w:right w:color="auto" w:space="0" w:sz="4" w:val="single"/>
      </w:pBdr>
      <w:spacing w:after="100" w:afterAutospacing="1" w:before="100" w:beforeAutospacing="1"/>
      <w:jc w:val="center"/>
      <w:textAlignment w:val="center"/>
    </w:pPr>
    <w:rPr>
      <w:rFonts w:ascii="Arial" w:cs="Arial" w:eastAsia="Times New Roman" w:hAnsi="Arial"/>
      <w:sz w:val="20"/>
      <w:szCs w:val="20"/>
      <w:lang w:val="es-MX"/>
    </w:rPr>
  </w:style>
  <w:style w:type="paragraph" w:styleId="xl7156" w:customStyle="1">
    <w:name w:val="xl7156"/>
    <w:basedOn w:val="Normal"/>
    <w:rsid w:val="00544AB3"/>
    <w:pPr>
      <w:pBdr>
        <w:top w:color="auto" w:space="0" w:sz="4" w:val="single"/>
        <w:left w:color="auto" w:space="0" w:sz="4" w:val="single"/>
        <w:bottom w:color="auto" w:space="0" w:sz="4" w:val="single"/>
        <w:right w:color="auto" w:space="0" w:sz="4" w:val="single"/>
      </w:pBdr>
      <w:shd w:color="000000" w:fill="ffffff" w:val="clear"/>
      <w:spacing w:after="100" w:afterAutospacing="1" w:before="100" w:beforeAutospacing="1"/>
      <w:jc w:val="center"/>
      <w:textAlignment w:val="center"/>
    </w:pPr>
    <w:rPr>
      <w:rFonts w:ascii="Arial" w:cs="Arial" w:eastAsia="Times New Roman" w:hAnsi="Arial"/>
      <w:color w:val="000000"/>
      <w:sz w:val="20"/>
      <w:szCs w:val="20"/>
      <w:lang w:val="es-MX"/>
    </w:rPr>
  </w:style>
  <w:style w:type="paragraph" w:styleId="xl7157" w:customStyle="1">
    <w:name w:val="xl7157"/>
    <w:basedOn w:val="Normal"/>
    <w:rsid w:val="00544AB3"/>
    <w:pPr>
      <w:pBdr>
        <w:top w:color="auto" w:space="0" w:sz="4" w:val="single"/>
        <w:left w:color="auto" w:space="0" w:sz="4" w:val="single"/>
        <w:bottom w:color="auto" w:space="0" w:sz="4" w:val="single"/>
        <w:right w:color="auto" w:space="0" w:sz="4" w:val="single"/>
      </w:pBdr>
      <w:shd w:color="000000" w:fill="ffffff" w:val="clear"/>
      <w:spacing w:after="100" w:afterAutospacing="1" w:before="100" w:beforeAutospacing="1"/>
      <w:textAlignment w:val="top"/>
    </w:pPr>
    <w:rPr>
      <w:rFonts w:ascii="Times New Roman" w:cs="Times New Roman" w:eastAsia="Times New Roman" w:hAnsi="Times New Roman"/>
      <w:lang w:val="es-MX"/>
    </w:rPr>
  </w:style>
  <w:style w:type="paragraph" w:styleId="xl7158" w:customStyle="1">
    <w:name w:val="xl7158"/>
    <w:basedOn w:val="Normal"/>
    <w:rsid w:val="00544AB3"/>
    <w:pPr>
      <w:pBdr>
        <w:top w:color="auto" w:space="0" w:sz="4" w:val="single"/>
        <w:left w:color="auto" w:space="0" w:sz="4" w:val="single"/>
        <w:bottom w:color="auto" w:space="0" w:sz="4" w:val="single"/>
        <w:right w:color="auto" w:space="0" w:sz="4" w:val="single"/>
      </w:pBdr>
      <w:shd w:color="000000" w:fill="ffffff" w:val="clear"/>
      <w:spacing w:after="100" w:afterAutospacing="1" w:before="100" w:beforeAutospacing="1"/>
      <w:jc w:val="center"/>
      <w:textAlignment w:val="center"/>
    </w:pPr>
    <w:rPr>
      <w:rFonts w:ascii="Arial" w:cs="Arial" w:eastAsia="Times New Roman" w:hAnsi="Arial"/>
      <w:sz w:val="20"/>
      <w:szCs w:val="20"/>
      <w:lang w:val="es-MX"/>
    </w:rPr>
  </w:style>
  <w:style w:type="paragraph" w:styleId="xl7132" w:customStyle="1">
    <w:name w:val="xl7132"/>
    <w:basedOn w:val="Normal"/>
    <w:rsid w:val="00544AB3"/>
    <w:pPr>
      <w:shd w:color="000000" w:fill="ffffff" w:val="clear"/>
      <w:spacing w:after="100" w:afterAutospacing="1" w:before="100" w:beforeAutospacing="1"/>
    </w:pPr>
    <w:rPr>
      <w:rFonts w:ascii="Times New Roman" w:cs="Times New Roman" w:eastAsia="Times New Roman" w:hAnsi="Times New Roman"/>
      <w:lang w:val="es-MX"/>
    </w:rPr>
  </w:style>
  <w:style w:type="paragraph" w:styleId="xl7133" w:customStyle="1">
    <w:name w:val="xl7133"/>
    <w:basedOn w:val="Normal"/>
    <w:rsid w:val="00544AB3"/>
    <w:pPr>
      <w:spacing w:after="100" w:afterAutospacing="1" w:before="100" w:beforeAutospacing="1"/>
    </w:pPr>
    <w:rPr>
      <w:rFonts w:ascii="Times New Roman" w:cs="Times New Roman" w:eastAsia="Times New Roman" w:hAnsi="Times New Roman"/>
      <w:lang w:val="es-MX"/>
    </w:rPr>
  </w:style>
  <w:style w:type="paragraph" w:styleId="xl7159" w:customStyle="1">
    <w:name w:val="xl7159"/>
    <w:basedOn w:val="Normal"/>
    <w:rsid w:val="00544AB3"/>
    <w:pPr>
      <w:pBdr>
        <w:top w:color="auto" w:space="0" w:sz="4" w:val="single"/>
        <w:left w:color="auto" w:space="0" w:sz="4" w:val="single"/>
        <w:right w:color="auto" w:space="0" w:sz="4" w:val="single"/>
      </w:pBdr>
      <w:shd w:color="000000" w:fill="9bbb59" w:val="clear"/>
      <w:spacing w:after="100" w:afterAutospacing="1" w:before="100" w:beforeAutospacing="1"/>
      <w:jc w:val="center"/>
      <w:textAlignment w:val="center"/>
    </w:pPr>
    <w:rPr>
      <w:rFonts w:ascii="Times New Roman" w:cs="Times New Roman" w:eastAsia="Times New Roman" w:hAnsi="Times New Roman"/>
      <w:color w:val="000000"/>
      <w:lang w:val="es-MX"/>
    </w:rPr>
  </w:style>
  <w:style w:type="paragraph" w:styleId="xl7160" w:customStyle="1">
    <w:name w:val="xl7160"/>
    <w:basedOn w:val="Normal"/>
    <w:rsid w:val="00544AB3"/>
    <w:pPr>
      <w:pBdr>
        <w:top w:color="auto" w:space="0" w:sz="4" w:val="single"/>
        <w:left w:color="auto" w:space="0" w:sz="4" w:val="single"/>
        <w:right w:color="auto" w:space="0" w:sz="8" w:val="single"/>
      </w:pBdr>
      <w:shd w:color="000000" w:fill="9bbb59" w:val="clear"/>
      <w:spacing w:after="100" w:afterAutospacing="1" w:before="100" w:beforeAutospacing="1"/>
      <w:jc w:val="center"/>
      <w:textAlignment w:val="center"/>
    </w:pPr>
    <w:rPr>
      <w:rFonts w:ascii="Times New Roman" w:cs="Times New Roman" w:eastAsia="Times New Roman" w:hAnsi="Times New Roman"/>
      <w:color w:val="000000"/>
      <w:lang w:val="es-MX"/>
    </w:rPr>
  </w:style>
  <w:style w:type="paragraph" w:styleId="xl7161" w:customStyle="1">
    <w:name w:val="xl7161"/>
    <w:basedOn w:val="Normal"/>
    <w:rsid w:val="00544AB3"/>
    <w:pPr>
      <w:pBdr>
        <w:top w:color="auto" w:space="0" w:sz="4" w:val="single"/>
        <w:left w:color="auto" w:space="0" w:sz="4" w:val="single"/>
        <w:bottom w:color="auto" w:space="0" w:sz="4" w:val="single"/>
        <w:right w:color="auto" w:space="0" w:sz="4" w:val="single"/>
      </w:pBdr>
      <w:spacing w:after="100" w:afterAutospacing="1" w:before="100" w:beforeAutospacing="1"/>
      <w:textAlignment w:val="center"/>
    </w:pPr>
    <w:rPr>
      <w:rFonts w:ascii="Times New Roman" w:cs="Times New Roman" w:eastAsia="Times New Roman" w:hAnsi="Times New Roman"/>
      <w:lang w:val="es-MX"/>
    </w:rPr>
  </w:style>
  <w:style w:type="paragraph" w:styleId="xl7162" w:customStyle="1">
    <w:name w:val="xl7162"/>
    <w:basedOn w:val="Normal"/>
    <w:rsid w:val="00544AB3"/>
    <w:pPr>
      <w:pBdr>
        <w:top w:color="auto" w:space="0" w:sz="4" w:val="single"/>
        <w:left w:color="auto" w:space="0" w:sz="4" w:val="single"/>
        <w:right w:color="auto" w:space="0" w:sz="4" w:val="single"/>
      </w:pBdr>
      <w:shd w:color="000000" w:fill="9bbb59" w:val="clear"/>
      <w:spacing w:after="100" w:afterAutospacing="1" w:before="100" w:beforeAutospacing="1"/>
      <w:jc w:val="center"/>
      <w:textAlignment w:val="center"/>
    </w:pPr>
    <w:rPr>
      <w:rFonts w:ascii="Times New Roman" w:cs="Times New Roman" w:eastAsia="Times New Roman" w:hAnsi="Times New Roman"/>
      <w:b w:val="1"/>
      <w:bCs w:val="1"/>
      <w:color w:val="000000"/>
      <w:lang w:val="es-MX"/>
    </w:rPr>
  </w:style>
  <w:style w:type="paragraph" w:styleId="xl7163" w:customStyle="1">
    <w:name w:val="xl7163"/>
    <w:basedOn w:val="Normal"/>
    <w:rsid w:val="00544AB3"/>
    <w:pPr>
      <w:pBdr>
        <w:top w:color="auto" w:space="0" w:sz="4" w:val="single"/>
        <w:left w:color="auto" w:space="0" w:sz="4" w:val="single"/>
        <w:right w:color="auto" w:space="0" w:sz="4" w:val="single"/>
      </w:pBdr>
      <w:shd w:color="000000" w:fill="9bbb59" w:val="clear"/>
      <w:spacing w:after="100" w:afterAutospacing="1" w:before="100" w:beforeAutospacing="1"/>
      <w:jc w:val="center"/>
      <w:textAlignment w:val="center"/>
    </w:pPr>
    <w:rPr>
      <w:rFonts w:ascii="Times New Roman" w:cs="Times New Roman" w:eastAsia="Times New Roman" w:hAnsi="Times New Roman"/>
      <w:b w:val="1"/>
      <w:bCs w:val="1"/>
      <w:color w:val="000000"/>
      <w:lang w:val="es-MX"/>
    </w:rPr>
  </w:style>
  <w:style w:type="paragraph" w:styleId="xl7164" w:customStyle="1">
    <w:name w:val="xl7164"/>
    <w:basedOn w:val="Normal"/>
    <w:rsid w:val="00544AB3"/>
    <w:pPr>
      <w:pBdr>
        <w:top w:color="auto" w:space="0" w:sz="4" w:val="single"/>
        <w:left w:color="auto" w:space="0" w:sz="4" w:val="single"/>
        <w:bottom w:color="auto" w:space="0" w:sz="4" w:val="single"/>
        <w:right w:color="auto" w:space="0" w:sz="4" w:val="single"/>
      </w:pBdr>
      <w:spacing w:after="100" w:afterAutospacing="1" w:before="100" w:beforeAutospacing="1"/>
      <w:jc w:val="center"/>
    </w:pPr>
    <w:rPr>
      <w:rFonts w:ascii="Times New Roman" w:cs="Times New Roman" w:eastAsia="Times New Roman" w:hAnsi="Times New Roman"/>
      <w:b w:val="1"/>
      <w:bCs w:val="1"/>
      <w:lang w:val="es-MX"/>
    </w:rPr>
  </w:style>
  <w:style w:type="paragraph" w:styleId="xl7165" w:customStyle="1">
    <w:name w:val="xl7165"/>
    <w:basedOn w:val="Normal"/>
    <w:rsid w:val="00544AB3"/>
    <w:pPr>
      <w:pBdr>
        <w:top w:color="auto" w:space="0" w:sz="4" w:val="single"/>
        <w:left w:color="auto" w:space="0" w:sz="4" w:val="single"/>
        <w:bottom w:color="auto" w:space="0" w:sz="4" w:val="single"/>
        <w:right w:color="auto" w:space="0" w:sz="4" w:val="single"/>
      </w:pBdr>
      <w:spacing w:after="100" w:afterAutospacing="1" w:before="100" w:beforeAutospacing="1"/>
      <w:jc w:val="center"/>
      <w:textAlignment w:val="center"/>
    </w:pPr>
    <w:rPr>
      <w:rFonts w:ascii="Times New Roman" w:cs="Times New Roman" w:eastAsia="Times New Roman" w:hAnsi="Times New Roman"/>
      <w:lang w:val="es-MX"/>
    </w:rPr>
  </w:style>
  <w:style w:type="paragraph" w:styleId="xl7166" w:customStyle="1">
    <w:name w:val="xl7166"/>
    <w:basedOn w:val="Normal"/>
    <w:rsid w:val="00544AB3"/>
    <w:pPr>
      <w:pBdr>
        <w:top w:color="auto" w:space="0" w:sz="4" w:val="single"/>
        <w:left w:color="auto" w:space="0" w:sz="4" w:val="single"/>
        <w:right w:color="auto" w:space="0" w:sz="4" w:val="single"/>
      </w:pBdr>
      <w:shd w:color="000000" w:fill="9bbb59" w:val="clear"/>
      <w:spacing w:after="100" w:afterAutospacing="1" w:before="100" w:beforeAutospacing="1"/>
      <w:jc w:val="center"/>
    </w:pPr>
    <w:rPr>
      <w:rFonts w:ascii="Times New Roman" w:cs="Times New Roman" w:eastAsia="Times New Roman" w:hAnsi="Times New Roman"/>
      <w:lang w:val="es-MX"/>
    </w:rPr>
  </w:style>
  <w:style w:type="paragraph" w:styleId="xl7167" w:customStyle="1">
    <w:name w:val="xl7167"/>
    <w:basedOn w:val="Normal"/>
    <w:rsid w:val="00544AB3"/>
    <w:pPr>
      <w:pBdr>
        <w:left w:color="auto" w:space="0" w:sz="4" w:val="single"/>
        <w:bottom w:color="auto" w:space="0" w:sz="4" w:val="single"/>
        <w:right w:color="auto" w:space="0" w:sz="4" w:val="single"/>
      </w:pBdr>
      <w:shd w:color="000000" w:fill="9bbb59" w:val="clear"/>
      <w:spacing w:after="100" w:afterAutospacing="1" w:before="100" w:beforeAutospacing="1"/>
      <w:jc w:val="center"/>
    </w:pPr>
    <w:rPr>
      <w:rFonts w:ascii="Times New Roman" w:cs="Times New Roman" w:eastAsia="Times New Roman" w:hAnsi="Times New Roman"/>
      <w:lang w:val="es-MX"/>
    </w:rPr>
  </w:style>
  <w:style w:type="paragraph" w:styleId="xl15731" w:customStyle="1">
    <w:name w:val="xl15731"/>
    <w:basedOn w:val="Normal"/>
    <w:rsid w:val="00544AB3"/>
    <w:pPr>
      <w:pBdr>
        <w:top w:color="auto" w:space="0" w:sz="4" w:val="single"/>
        <w:left w:color="auto" w:space="0" w:sz="4" w:val="single"/>
        <w:bottom w:color="auto" w:space="0" w:sz="4" w:val="single"/>
        <w:right w:color="auto" w:space="0" w:sz="4" w:val="single"/>
      </w:pBdr>
      <w:spacing w:after="100" w:afterAutospacing="1" w:before="100" w:beforeAutospacing="1"/>
      <w:textAlignment w:val="center"/>
    </w:pPr>
    <w:rPr>
      <w:rFonts w:ascii="Times New Roman" w:cs="Times New Roman" w:eastAsia="Times New Roman" w:hAnsi="Times New Roman"/>
      <w:lang w:val="es-MX"/>
    </w:rPr>
  </w:style>
  <w:style w:type="paragraph" w:styleId="xl15732" w:customStyle="1">
    <w:name w:val="xl15732"/>
    <w:basedOn w:val="Normal"/>
    <w:rsid w:val="00544AB3"/>
    <w:pPr>
      <w:pBdr>
        <w:top w:color="auto" w:space="0" w:sz="4" w:val="single"/>
        <w:left w:color="auto" w:space="0" w:sz="4" w:val="single"/>
        <w:bottom w:color="auto" w:space="0" w:sz="4" w:val="single"/>
        <w:right w:color="auto" w:space="0" w:sz="4" w:val="single"/>
      </w:pBdr>
      <w:spacing w:after="100" w:afterAutospacing="1" w:before="100" w:beforeAutospacing="1"/>
    </w:pPr>
    <w:rPr>
      <w:rFonts w:ascii="Times New Roman" w:cs="Times New Roman" w:eastAsia="Times New Roman" w:hAnsi="Times New Roman"/>
      <w:lang w:val="es-MX"/>
    </w:rPr>
  </w:style>
  <w:style w:type="paragraph" w:styleId="xl15733" w:customStyle="1">
    <w:name w:val="xl15733"/>
    <w:basedOn w:val="Normal"/>
    <w:rsid w:val="00544AB3"/>
    <w:pPr>
      <w:pBdr>
        <w:top w:color="auto" w:space="0" w:sz="8" w:val="single"/>
        <w:left w:color="auto" w:space="0" w:sz="8" w:val="single"/>
        <w:bottom w:color="auto" w:space="0" w:sz="8" w:val="single"/>
      </w:pBdr>
      <w:shd w:color="000000" w:fill="eeece1" w:val="clear"/>
      <w:spacing w:after="100" w:afterAutospacing="1" w:before="100" w:beforeAutospacing="1"/>
      <w:textAlignment w:val="center"/>
    </w:pPr>
    <w:rPr>
      <w:rFonts w:ascii="Times New Roman" w:cs="Times New Roman" w:eastAsia="Times New Roman" w:hAnsi="Times New Roman"/>
      <w:b w:val="1"/>
      <w:bCs w:val="1"/>
      <w:color w:val="000000"/>
      <w:sz w:val="16"/>
      <w:szCs w:val="16"/>
      <w:lang w:val="es-MX"/>
    </w:rPr>
  </w:style>
  <w:style w:type="paragraph" w:styleId="xl15734" w:customStyle="1">
    <w:name w:val="xl15734"/>
    <w:basedOn w:val="Normal"/>
    <w:rsid w:val="00544AB3"/>
    <w:pPr>
      <w:pBdr>
        <w:top w:color="auto" w:space="0" w:sz="8" w:val="single"/>
        <w:bottom w:color="auto" w:space="0" w:sz="8" w:val="single"/>
      </w:pBdr>
      <w:shd w:color="000000" w:fill="eeece1" w:val="clear"/>
      <w:spacing w:after="100" w:afterAutospacing="1" w:before="100" w:beforeAutospacing="1"/>
      <w:textAlignment w:val="center"/>
    </w:pPr>
    <w:rPr>
      <w:rFonts w:ascii="Times New Roman" w:cs="Times New Roman" w:eastAsia="Times New Roman" w:hAnsi="Times New Roman"/>
      <w:b w:val="1"/>
      <w:bCs w:val="1"/>
      <w:color w:val="000000"/>
      <w:sz w:val="16"/>
      <w:szCs w:val="16"/>
      <w:lang w:val="es-MX"/>
    </w:rPr>
  </w:style>
  <w:style w:type="paragraph" w:styleId="xl15735" w:customStyle="1">
    <w:name w:val="xl15735"/>
    <w:basedOn w:val="Normal"/>
    <w:rsid w:val="00544AB3"/>
    <w:pPr>
      <w:pBdr>
        <w:top w:color="auto" w:space="0" w:sz="8" w:val="single"/>
        <w:bottom w:color="auto" w:space="0" w:sz="8" w:val="single"/>
        <w:right w:color="auto" w:space="0" w:sz="8" w:val="single"/>
      </w:pBdr>
      <w:shd w:color="000000" w:fill="eeece1" w:val="clear"/>
      <w:spacing w:after="100" w:afterAutospacing="1" w:before="100" w:beforeAutospacing="1"/>
      <w:textAlignment w:val="center"/>
    </w:pPr>
    <w:rPr>
      <w:rFonts w:ascii="Times New Roman" w:cs="Times New Roman" w:eastAsia="Times New Roman" w:hAnsi="Times New Roman"/>
      <w:b w:val="1"/>
      <w:bCs w:val="1"/>
      <w:color w:val="000000"/>
      <w:sz w:val="16"/>
      <w:szCs w:val="16"/>
      <w:lang w:val="es-MX"/>
    </w:rPr>
  </w:style>
  <w:style w:type="paragraph" w:styleId="xl15736" w:customStyle="1">
    <w:name w:val="xl15736"/>
    <w:basedOn w:val="Normal"/>
    <w:rsid w:val="00544AB3"/>
    <w:pPr>
      <w:pBdr>
        <w:top w:color="auto" w:space="0" w:sz="8" w:val="single"/>
        <w:left w:color="auto" w:space="0" w:sz="8" w:val="single"/>
      </w:pBdr>
      <w:shd w:color="000000" w:fill="eeece1" w:val="clear"/>
      <w:spacing w:after="100" w:afterAutospacing="1" w:before="100" w:beforeAutospacing="1"/>
      <w:textAlignment w:val="center"/>
    </w:pPr>
    <w:rPr>
      <w:rFonts w:ascii="Times New Roman" w:cs="Times New Roman" w:eastAsia="Times New Roman" w:hAnsi="Times New Roman"/>
      <w:b w:val="1"/>
      <w:bCs w:val="1"/>
      <w:color w:val="000000"/>
      <w:sz w:val="16"/>
      <w:szCs w:val="16"/>
      <w:lang w:val="es-MX"/>
    </w:rPr>
  </w:style>
  <w:style w:type="paragraph" w:styleId="xl15737" w:customStyle="1">
    <w:name w:val="xl15737"/>
    <w:basedOn w:val="Normal"/>
    <w:rsid w:val="00544AB3"/>
    <w:pPr>
      <w:pBdr>
        <w:top w:color="auto" w:space="0" w:sz="8" w:val="single"/>
      </w:pBdr>
      <w:shd w:color="000000" w:fill="eeece1" w:val="clear"/>
      <w:spacing w:after="100" w:afterAutospacing="1" w:before="100" w:beforeAutospacing="1"/>
      <w:textAlignment w:val="center"/>
    </w:pPr>
    <w:rPr>
      <w:rFonts w:ascii="Times New Roman" w:cs="Times New Roman" w:eastAsia="Times New Roman" w:hAnsi="Times New Roman"/>
      <w:b w:val="1"/>
      <w:bCs w:val="1"/>
      <w:color w:val="000000"/>
      <w:sz w:val="16"/>
      <w:szCs w:val="16"/>
      <w:lang w:val="es-MX"/>
    </w:rPr>
  </w:style>
  <w:style w:type="paragraph" w:styleId="xl15738" w:customStyle="1">
    <w:name w:val="xl15738"/>
    <w:basedOn w:val="Normal"/>
    <w:rsid w:val="00544AB3"/>
    <w:pPr>
      <w:pBdr>
        <w:top w:color="auto" w:space="0" w:sz="8" w:val="single"/>
        <w:right w:color="auto" w:space="0" w:sz="8" w:val="single"/>
      </w:pBdr>
      <w:shd w:color="000000" w:fill="eeece1" w:val="clear"/>
      <w:spacing w:after="100" w:afterAutospacing="1" w:before="100" w:beforeAutospacing="1"/>
      <w:textAlignment w:val="center"/>
    </w:pPr>
    <w:rPr>
      <w:rFonts w:ascii="Times New Roman" w:cs="Times New Roman" w:eastAsia="Times New Roman" w:hAnsi="Times New Roman"/>
      <w:b w:val="1"/>
      <w:bCs w:val="1"/>
      <w:color w:val="000000"/>
      <w:sz w:val="16"/>
      <w:szCs w:val="16"/>
      <w:lang w:val="es-MX"/>
    </w:rPr>
  </w:style>
  <w:style w:type="paragraph" w:styleId="xl15739" w:customStyle="1">
    <w:name w:val="xl15739"/>
    <w:basedOn w:val="Normal"/>
    <w:rsid w:val="00544AB3"/>
    <w:pPr>
      <w:pBdr>
        <w:top w:color="auto" w:space="0" w:sz="8" w:val="single"/>
        <w:left w:color="auto" w:space="0" w:sz="8" w:val="single"/>
      </w:pBdr>
      <w:shd w:color="000000" w:fill="eeece1" w:val="clear"/>
      <w:spacing w:after="100" w:afterAutospacing="1" w:before="100" w:beforeAutospacing="1"/>
      <w:jc w:val="center"/>
      <w:textAlignment w:val="center"/>
    </w:pPr>
    <w:rPr>
      <w:rFonts w:ascii="Times New Roman" w:cs="Times New Roman" w:eastAsia="Times New Roman" w:hAnsi="Times New Roman"/>
      <w:b w:val="1"/>
      <w:bCs w:val="1"/>
      <w:color w:val="000000"/>
      <w:sz w:val="16"/>
      <w:szCs w:val="16"/>
      <w:lang w:val="es-MX"/>
    </w:rPr>
  </w:style>
  <w:style w:type="paragraph" w:styleId="xl15740" w:customStyle="1">
    <w:name w:val="xl15740"/>
    <w:basedOn w:val="Normal"/>
    <w:rsid w:val="00544AB3"/>
    <w:pPr>
      <w:pBdr>
        <w:top w:color="auto" w:space="0" w:sz="8" w:val="single"/>
      </w:pBdr>
      <w:shd w:color="000000" w:fill="eeece1" w:val="clear"/>
      <w:spacing w:after="100" w:afterAutospacing="1" w:before="100" w:beforeAutospacing="1"/>
      <w:jc w:val="center"/>
      <w:textAlignment w:val="center"/>
    </w:pPr>
    <w:rPr>
      <w:rFonts w:ascii="Times New Roman" w:cs="Times New Roman" w:eastAsia="Times New Roman" w:hAnsi="Times New Roman"/>
      <w:b w:val="1"/>
      <w:bCs w:val="1"/>
      <w:color w:val="000000"/>
      <w:sz w:val="16"/>
      <w:szCs w:val="16"/>
      <w:lang w:val="es-MX"/>
    </w:rPr>
  </w:style>
  <w:style w:type="paragraph" w:styleId="xl15741" w:customStyle="1">
    <w:name w:val="xl15741"/>
    <w:basedOn w:val="Normal"/>
    <w:rsid w:val="00544AB3"/>
    <w:pPr>
      <w:pBdr>
        <w:top w:color="auto" w:space="0" w:sz="8" w:val="single"/>
        <w:right w:color="auto" w:space="0" w:sz="8" w:val="single"/>
      </w:pBdr>
      <w:shd w:color="000000" w:fill="eeece1" w:val="clear"/>
      <w:spacing w:after="100" w:afterAutospacing="1" w:before="100" w:beforeAutospacing="1"/>
      <w:jc w:val="center"/>
      <w:textAlignment w:val="center"/>
    </w:pPr>
    <w:rPr>
      <w:rFonts w:ascii="Times New Roman" w:cs="Times New Roman" w:eastAsia="Times New Roman" w:hAnsi="Times New Roman"/>
      <w:b w:val="1"/>
      <w:bCs w:val="1"/>
      <w:color w:val="000000"/>
      <w:sz w:val="16"/>
      <w:szCs w:val="16"/>
      <w:lang w:val="es-MX"/>
    </w:rPr>
  </w:style>
  <w:style w:type="paragraph" w:styleId="xl15742" w:customStyle="1">
    <w:name w:val="xl15742"/>
    <w:basedOn w:val="Normal"/>
    <w:rsid w:val="00544AB3"/>
    <w:pPr>
      <w:pBdr>
        <w:top w:color="auto" w:space="0" w:sz="4" w:val="single"/>
        <w:left w:color="auto" w:space="0" w:sz="4" w:val="single"/>
        <w:bottom w:color="auto" w:space="0" w:sz="4" w:val="single"/>
        <w:right w:color="auto" w:space="0" w:sz="4" w:val="single"/>
      </w:pBdr>
      <w:shd w:color="000000" w:fill="eeece1" w:val="clear"/>
      <w:spacing w:after="100" w:afterAutospacing="1" w:before="100" w:beforeAutospacing="1"/>
      <w:jc w:val="center"/>
      <w:textAlignment w:val="center"/>
    </w:pPr>
    <w:rPr>
      <w:rFonts w:ascii="Times New Roman" w:cs="Times New Roman" w:eastAsia="Times New Roman" w:hAnsi="Times New Roman"/>
      <w:b w:val="1"/>
      <w:bCs w:val="1"/>
      <w:color w:val="000000"/>
      <w:sz w:val="16"/>
      <w:szCs w:val="16"/>
      <w:lang w:val="es-MX"/>
    </w:rPr>
  </w:style>
  <w:style w:type="paragraph" w:styleId="xl15743" w:customStyle="1">
    <w:name w:val="xl15743"/>
    <w:basedOn w:val="Normal"/>
    <w:rsid w:val="00544AB3"/>
    <w:pPr>
      <w:pBdr>
        <w:top w:color="auto" w:space="0" w:sz="4" w:val="single"/>
        <w:left w:color="auto" w:space="0" w:sz="4" w:val="single"/>
        <w:bottom w:color="auto" w:space="0" w:sz="4" w:val="single"/>
        <w:right w:color="auto" w:space="0" w:sz="4" w:val="single"/>
      </w:pBdr>
      <w:shd w:color="000000" w:fill="eeece1" w:val="clear"/>
      <w:spacing w:after="100" w:afterAutospacing="1" w:before="100" w:beforeAutospacing="1"/>
      <w:jc w:val="center"/>
      <w:textAlignment w:val="center"/>
    </w:pPr>
    <w:rPr>
      <w:rFonts w:ascii="Times New Roman" w:cs="Times New Roman" w:eastAsia="Times New Roman" w:hAnsi="Times New Roman"/>
      <w:b w:val="1"/>
      <w:bCs w:val="1"/>
      <w:color w:val="000000"/>
      <w:sz w:val="14"/>
      <w:szCs w:val="14"/>
      <w:lang w:val="es-MX"/>
    </w:rPr>
  </w:style>
  <w:style w:type="paragraph" w:styleId="xl15744" w:customStyle="1">
    <w:name w:val="xl15744"/>
    <w:basedOn w:val="Normal"/>
    <w:rsid w:val="00544AB3"/>
    <w:pPr>
      <w:pBdr>
        <w:top w:color="auto" w:space="0" w:sz="4" w:val="single"/>
        <w:left w:color="auto" w:space="0" w:sz="4" w:val="single"/>
        <w:bottom w:color="auto" w:space="0" w:sz="4" w:val="single"/>
        <w:right w:color="auto" w:space="0" w:sz="4" w:val="single"/>
      </w:pBdr>
      <w:shd w:color="000000" w:fill="eeece1" w:val="clear"/>
      <w:spacing w:after="100" w:afterAutospacing="1" w:before="100" w:beforeAutospacing="1"/>
      <w:jc w:val="center"/>
      <w:textAlignment w:val="center"/>
    </w:pPr>
    <w:rPr>
      <w:rFonts w:ascii="Times New Roman" w:cs="Times New Roman" w:eastAsia="Times New Roman" w:hAnsi="Times New Roman"/>
      <w:b w:val="1"/>
      <w:bCs w:val="1"/>
      <w:color w:val="000000"/>
      <w:sz w:val="12"/>
      <w:szCs w:val="12"/>
      <w:lang w:val="es-MX"/>
    </w:rPr>
  </w:style>
  <w:style w:type="paragraph" w:styleId="xl15745" w:customStyle="1">
    <w:name w:val="xl15745"/>
    <w:basedOn w:val="Normal"/>
    <w:rsid w:val="00544AB3"/>
    <w:pPr>
      <w:pBdr>
        <w:top w:color="auto" w:space="0" w:sz="4" w:val="single"/>
        <w:left w:color="auto" w:space="0" w:sz="4" w:val="single"/>
        <w:bottom w:color="auto" w:space="0" w:sz="4" w:val="single"/>
        <w:right w:color="auto" w:space="0" w:sz="4" w:val="single"/>
      </w:pBdr>
      <w:shd w:color="000000" w:fill="eeece1" w:val="clear"/>
      <w:spacing w:after="100" w:afterAutospacing="1" w:before="100" w:beforeAutospacing="1"/>
      <w:jc w:val="center"/>
      <w:textAlignment w:val="center"/>
    </w:pPr>
    <w:rPr>
      <w:rFonts w:ascii="Times New Roman" w:cs="Times New Roman" w:eastAsia="Times New Roman" w:hAnsi="Times New Roman"/>
      <w:b w:val="1"/>
      <w:bCs w:val="1"/>
      <w:color w:val="000000"/>
      <w:sz w:val="12"/>
      <w:szCs w:val="12"/>
      <w:lang w:val="es-MX"/>
    </w:rPr>
  </w:style>
  <w:style w:type="paragraph" w:styleId="xl15746" w:customStyle="1">
    <w:name w:val="xl15746"/>
    <w:basedOn w:val="Normal"/>
    <w:rsid w:val="00544AB3"/>
    <w:pPr>
      <w:pBdr>
        <w:top w:color="auto" w:space="0" w:sz="4" w:val="single"/>
        <w:left w:color="auto" w:space="0" w:sz="4" w:val="single"/>
        <w:bottom w:color="auto" w:space="0" w:sz="4" w:val="single"/>
        <w:right w:color="auto" w:space="0" w:sz="4" w:val="single"/>
      </w:pBdr>
      <w:shd w:color="000000" w:fill="eeece1" w:val="clear"/>
      <w:spacing w:after="100" w:afterAutospacing="1" w:before="100" w:beforeAutospacing="1"/>
      <w:jc w:val="center"/>
      <w:textAlignment w:val="center"/>
    </w:pPr>
    <w:rPr>
      <w:rFonts w:ascii="Times New Roman" w:cs="Times New Roman" w:eastAsia="Times New Roman" w:hAnsi="Times New Roman"/>
      <w:b w:val="1"/>
      <w:bCs w:val="1"/>
      <w:color w:val="000000"/>
      <w:sz w:val="16"/>
      <w:szCs w:val="16"/>
      <w:lang w:val="es-MX"/>
    </w:rPr>
  </w:style>
  <w:style w:type="paragraph" w:styleId="xl15747" w:customStyle="1">
    <w:name w:val="xl15747"/>
    <w:basedOn w:val="Normal"/>
    <w:rsid w:val="00544AB3"/>
    <w:pPr>
      <w:spacing w:after="100" w:afterAutospacing="1" w:before="100" w:beforeAutospacing="1"/>
      <w:textAlignment w:val="center"/>
    </w:pPr>
    <w:rPr>
      <w:rFonts w:ascii="Times New Roman" w:cs="Times New Roman" w:eastAsia="Times New Roman" w:hAnsi="Times New Roman"/>
      <w:lang w:val="es-MX"/>
    </w:rPr>
  </w:style>
  <w:style w:type="paragraph" w:styleId="xl15748" w:customStyle="1">
    <w:name w:val="xl15748"/>
    <w:basedOn w:val="Normal"/>
    <w:rsid w:val="00544AB3"/>
    <w:pPr>
      <w:spacing w:after="100" w:afterAutospacing="1" w:before="100" w:beforeAutospacing="1"/>
      <w:textAlignment w:val="center"/>
    </w:pPr>
    <w:rPr>
      <w:rFonts w:ascii="Times New Roman" w:cs="Times New Roman" w:eastAsia="Times New Roman" w:hAnsi="Times New Roman"/>
      <w:lang w:val="es-MX"/>
    </w:rPr>
  </w:style>
  <w:style w:type="paragraph" w:styleId="xl15749" w:customStyle="1">
    <w:name w:val="xl15749"/>
    <w:basedOn w:val="Normal"/>
    <w:rsid w:val="00544AB3"/>
    <w:pPr>
      <w:pBdr>
        <w:top w:color="auto" w:space="0" w:sz="4" w:val="single"/>
        <w:left w:color="auto" w:space="0" w:sz="4" w:val="single"/>
        <w:bottom w:color="auto" w:space="0" w:sz="4" w:val="single"/>
        <w:right w:color="auto" w:space="0" w:sz="4" w:val="single"/>
      </w:pBdr>
      <w:spacing w:after="100" w:afterAutospacing="1" w:before="100" w:beforeAutospacing="1"/>
      <w:textAlignment w:val="center"/>
    </w:pPr>
    <w:rPr>
      <w:rFonts w:ascii="Times New Roman" w:cs="Times New Roman" w:eastAsia="Times New Roman" w:hAnsi="Times New Roman"/>
      <w:lang w:val="es-MX"/>
    </w:rPr>
  </w:style>
  <w:style w:type="paragraph" w:styleId="xl15729" w:customStyle="1">
    <w:name w:val="xl15729"/>
    <w:basedOn w:val="Normal"/>
    <w:rsid w:val="00544AB3"/>
    <w:pPr>
      <w:spacing w:after="100" w:afterAutospacing="1" w:before="100" w:beforeAutospacing="1"/>
    </w:pPr>
    <w:rPr>
      <w:rFonts w:ascii="Times New Roman" w:cs="Times New Roman" w:eastAsia="Times New Roman" w:hAnsi="Times New Roman"/>
      <w:lang w:val="es-MX"/>
    </w:rPr>
  </w:style>
  <w:style w:type="paragraph" w:styleId="xl15730" w:customStyle="1">
    <w:name w:val="xl15730"/>
    <w:basedOn w:val="Normal"/>
    <w:rsid w:val="00544AB3"/>
    <w:pPr>
      <w:pBdr>
        <w:top w:color="auto" w:space="0" w:sz="4" w:val="single"/>
        <w:left w:color="auto" w:space="0" w:sz="4" w:val="single"/>
        <w:bottom w:color="auto" w:space="0" w:sz="4" w:val="single"/>
        <w:right w:color="auto" w:space="0" w:sz="4" w:val="single"/>
      </w:pBdr>
      <w:spacing w:after="100" w:afterAutospacing="1" w:before="100" w:beforeAutospacing="1"/>
      <w:jc w:val="center"/>
      <w:textAlignment w:val="center"/>
    </w:pPr>
    <w:rPr>
      <w:rFonts w:ascii="Times New Roman" w:cs="Times New Roman" w:eastAsia="Times New Roman" w:hAnsi="Times New Roman"/>
      <w:b w:val="1"/>
      <w:bCs w:val="1"/>
      <w:lang w:val="es-MX"/>
    </w:rPr>
  </w:style>
  <w:style w:type="paragraph" w:styleId="Textonotaalfinal">
    <w:name w:val="endnote text"/>
    <w:basedOn w:val="Normal"/>
    <w:link w:val="TextonotaalfinalCar"/>
    <w:uiPriority w:val="99"/>
    <w:semiHidden w:val="1"/>
    <w:unhideWhenUsed w:val="1"/>
    <w:rsid w:val="00544AB3"/>
    <w:pPr>
      <w:suppressAutoHyphens w:val="1"/>
    </w:pPr>
    <w:rPr>
      <w:rFonts w:ascii="Times New Roman" w:cs="Times New Roman" w:eastAsia="Times New Roman" w:hAnsi="Times New Roman"/>
      <w:sz w:val="20"/>
      <w:szCs w:val="20"/>
      <w:lang w:eastAsia="ar-SA"/>
    </w:rPr>
  </w:style>
  <w:style w:type="character" w:styleId="TextonotaalfinalCar" w:customStyle="1">
    <w:name w:val="Texto nota al final Car"/>
    <w:basedOn w:val="Fuentedeprrafopredeter"/>
    <w:link w:val="Textonotaalfinal"/>
    <w:uiPriority w:val="99"/>
    <w:semiHidden w:val="1"/>
    <w:rsid w:val="00544AB3"/>
    <w:rPr>
      <w:rFonts w:ascii="Times New Roman" w:cs="Times New Roman" w:eastAsia="Times New Roman" w:hAnsi="Times New Roman"/>
      <w:kern w:val="0"/>
      <w:sz w:val="20"/>
      <w:szCs w:val="20"/>
      <w:lang w:eastAsia="ar-SA" w:val="es-ES"/>
    </w:rPr>
  </w:style>
  <w:style w:type="character" w:styleId="Refdenotaalfinal">
    <w:name w:val="endnote reference"/>
    <w:basedOn w:val="Fuentedeprrafopredeter"/>
    <w:uiPriority w:val="99"/>
    <w:semiHidden w:val="1"/>
    <w:unhideWhenUsed w:val="1"/>
    <w:rsid w:val="00544AB3"/>
    <w:rPr>
      <w:vertAlign w:val="superscript"/>
    </w:rPr>
  </w:style>
  <w:style w:type="paragraph" w:styleId="Moserrat1" w:customStyle="1">
    <w:name w:val="Moserrat 1"/>
    <w:basedOn w:val="Texto0"/>
    <w:link w:val="Moserrat1Car"/>
    <w:qFormat w:val="1"/>
    <w:rsid w:val="00544AB3"/>
    <w:pPr>
      <w:tabs>
        <w:tab w:val="num" w:pos="720"/>
      </w:tabs>
      <w:suppressAutoHyphens w:val="0"/>
      <w:spacing w:after="0" w:line="240" w:lineRule="auto"/>
      <w:ind w:firstLine="0"/>
    </w:pPr>
    <w:rPr>
      <w:rFonts w:ascii="Montserrat Medium" w:cs="Arial" w:hAnsi="Montserrat Medium"/>
      <w:b w:val="1"/>
      <w:sz w:val="20"/>
      <w:lang w:eastAsia="es-MX"/>
    </w:rPr>
  </w:style>
  <w:style w:type="paragraph" w:styleId="Monserrat1" w:customStyle="1">
    <w:name w:val="Monserrat 1"/>
    <w:basedOn w:val="Moserrat1"/>
    <w:link w:val="Monserrat1Car"/>
    <w:qFormat w:val="1"/>
    <w:rsid w:val="00544AB3"/>
    <w:pPr>
      <w:ind w:left="720" w:hanging="360"/>
    </w:pPr>
  </w:style>
  <w:style w:type="character" w:styleId="TextoCar1" w:customStyle="1">
    <w:name w:val="Texto Car1"/>
    <w:link w:val="Texto0"/>
    <w:uiPriority w:val="99"/>
    <w:rsid w:val="00544AB3"/>
    <w:rPr>
      <w:rFonts w:ascii="Arial" w:cs="Times New Roman" w:eastAsia="Times New Roman" w:hAnsi="Arial"/>
      <w:kern w:val="0"/>
      <w:sz w:val="18"/>
      <w:szCs w:val="20"/>
      <w:lang w:eastAsia="ar-SA"/>
    </w:rPr>
  </w:style>
  <w:style w:type="character" w:styleId="Moserrat1Car" w:customStyle="1">
    <w:name w:val="Moserrat 1 Car"/>
    <w:link w:val="Moserrat1"/>
    <w:rsid w:val="00544AB3"/>
    <w:rPr>
      <w:rFonts w:ascii="Montserrat Medium" w:cs="Arial" w:eastAsia="Times New Roman" w:hAnsi="Montserrat Medium"/>
      <w:b w:val="1"/>
      <w:sz w:val="20"/>
      <w:szCs w:val="20"/>
      <w:lang w:eastAsia="es-MX" w:val="es-MX"/>
    </w:rPr>
  </w:style>
  <w:style w:type="paragraph" w:styleId="Monserrat2" w:customStyle="1">
    <w:name w:val="Monserrat 2"/>
    <w:basedOn w:val="Normal"/>
    <w:link w:val="Monserrat2Car"/>
    <w:qFormat w:val="1"/>
    <w:rsid w:val="00544AB3"/>
    <w:pPr>
      <w:numPr>
        <w:ilvl w:val="1"/>
        <w:numId w:val="5"/>
      </w:numPr>
      <w:suppressAutoHyphens w:val="1"/>
      <w:ind w:right="191"/>
      <w:contextualSpacing w:val="1"/>
      <w:jc w:val="both"/>
    </w:pPr>
    <w:rPr>
      <w:rFonts w:ascii="Montserrat Medium" w:cs="Arial" w:eastAsia="Times New Roman" w:hAnsi="Montserrat Medium"/>
      <w:b w:val="1"/>
      <w:sz w:val="20"/>
      <w:szCs w:val="20"/>
      <w:lang w:val="es-MX"/>
    </w:rPr>
  </w:style>
  <w:style w:type="character" w:styleId="Monserrat1Car" w:customStyle="1">
    <w:name w:val="Monserrat 1 Car"/>
    <w:basedOn w:val="Moserrat1Car"/>
    <w:link w:val="Monserrat1"/>
    <w:rsid w:val="00544AB3"/>
    <w:rPr>
      <w:rFonts w:ascii="Montserrat Medium" w:cs="Arial" w:eastAsia="Times New Roman" w:hAnsi="Montserrat Medium"/>
      <w:b w:val="1"/>
      <w:kern w:val="0"/>
      <w:sz w:val="20"/>
      <w:szCs w:val="20"/>
      <w:lang w:eastAsia="es-MX" w:val="es-MX"/>
    </w:rPr>
  </w:style>
  <w:style w:type="paragraph" w:styleId="Mionserrat2" w:customStyle="1">
    <w:name w:val="Mionserrat 2"/>
    <w:basedOn w:val="Monserrat2"/>
    <w:link w:val="Mionserrat2Car"/>
    <w:qFormat w:val="1"/>
    <w:rsid w:val="00544AB3"/>
  </w:style>
  <w:style w:type="character" w:styleId="Monserrat2Car" w:customStyle="1">
    <w:name w:val="Monserrat 2 Car"/>
    <w:link w:val="Monserrat2"/>
    <w:rsid w:val="00544AB3"/>
    <w:rPr>
      <w:rFonts w:ascii="Montserrat Medium" w:cs="Arial" w:eastAsia="Times New Roman" w:hAnsi="Montserrat Medium"/>
      <w:b w:val="1"/>
      <w:kern w:val="0"/>
      <w:sz w:val="20"/>
      <w:szCs w:val="20"/>
      <w:lang w:eastAsia="es-MX"/>
    </w:rPr>
  </w:style>
  <w:style w:type="character" w:styleId="Mionserrat2Car" w:customStyle="1">
    <w:name w:val="Mionserrat 2 Car"/>
    <w:basedOn w:val="Monserrat2Car"/>
    <w:link w:val="Mionserrat2"/>
    <w:rsid w:val="00544AB3"/>
    <w:rPr>
      <w:rFonts w:ascii="Montserrat Medium" w:cs="Arial" w:eastAsia="Times New Roman" w:hAnsi="Montserrat Medium"/>
      <w:b w:val="1"/>
      <w:kern w:val="0"/>
      <w:sz w:val="20"/>
      <w:szCs w:val="20"/>
      <w:lang w:eastAsia="es-MX"/>
    </w:rPr>
  </w:style>
  <w:style w:type="paragraph" w:styleId="Cuadrculamedia21" w:customStyle="1">
    <w:name w:val="Cuadrícula media 21"/>
    <w:link w:val="Cuadrculamedia2Car"/>
    <w:uiPriority w:val="1"/>
    <w:qFormat w:val="1"/>
    <w:rsid w:val="00544AB3"/>
    <w:rPr>
      <w:rFonts w:ascii="Calibri" w:cs="Times New Roman" w:eastAsia="Calibri" w:hAnsi="Calibri"/>
      <w:lang w:val="es-ES_tradnl"/>
    </w:rPr>
  </w:style>
  <w:style w:type="character" w:styleId="Cuadrculamedia2Car" w:customStyle="1">
    <w:name w:val="Cuadrícula media 2 Car"/>
    <w:link w:val="Cuadrculamedia21"/>
    <w:uiPriority w:val="1"/>
    <w:rsid w:val="00544AB3"/>
    <w:rPr>
      <w:rFonts w:ascii="Calibri" w:cs="Times New Roman" w:eastAsia="Calibri" w:hAnsi="Calibri"/>
      <w:kern w:val="0"/>
      <w:lang w:val="es-ES_tradnl"/>
    </w:rPr>
  </w:style>
  <w:style w:type="paragraph" w:styleId="Textodeglobo2" w:customStyle="1">
    <w:name w:val="Texto de globo2"/>
    <w:basedOn w:val="Normal"/>
    <w:uiPriority w:val="99"/>
    <w:rsid w:val="00544AB3"/>
    <w:pPr>
      <w:suppressAutoHyphens w:val="1"/>
    </w:pPr>
    <w:rPr>
      <w:rFonts w:ascii="Tahoma" w:cs="Tahoma" w:eastAsia="Times New Roman" w:hAnsi="Tahoma"/>
      <w:sz w:val="16"/>
      <w:szCs w:val="20"/>
      <w:lang w:eastAsia="ar-SA"/>
    </w:rPr>
  </w:style>
  <w:style w:type="paragraph" w:styleId="Textoindependiente23" w:customStyle="1">
    <w:name w:val="Texto independiente 23"/>
    <w:basedOn w:val="Normal"/>
    <w:uiPriority w:val="99"/>
    <w:rsid w:val="00544AB3"/>
    <w:pPr>
      <w:widowControl w:val="0"/>
      <w:suppressAutoHyphens w:val="1"/>
      <w:overflowPunct w:val="0"/>
      <w:autoSpaceDE w:val="0"/>
      <w:jc w:val="both"/>
      <w:textAlignment w:val="baseline"/>
    </w:pPr>
    <w:rPr>
      <w:rFonts w:ascii="Arial" w:cs="Times New Roman" w:eastAsia="Times New Roman" w:hAnsi="Arial"/>
      <w:sz w:val="20"/>
      <w:szCs w:val="20"/>
      <w:lang w:eastAsia="ar-SA"/>
    </w:rPr>
  </w:style>
  <w:style w:type="paragraph" w:styleId="Textoindependiente33" w:customStyle="1">
    <w:name w:val="Texto independiente 33"/>
    <w:basedOn w:val="Normal"/>
    <w:uiPriority w:val="99"/>
    <w:rsid w:val="00544AB3"/>
    <w:pPr>
      <w:suppressAutoHyphens w:val="1"/>
      <w:overflowPunct w:val="0"/>
      <w:autoSpaceDE w:val="0"/>
      <w:jc w:val="both"/>
      <w:textAlignment w:val="baseline"/>
    </w:pPr>
    <w:rPr>
      <w:rFonts w:ascii="Times New Roman" w:cs="Times New Roman" w:eastAsia="Times New Roman" w:hAnsi="Times New Roman"/>
      <w:szCs w:val="20"/>
      <w:lang w:eastAsia="ar-SA"/>
    </w:rPr>
  </w:style>
  <w:style w:type="paragraph" w:styleId="Car2" w:customStyle="1">
    <w:name w:val="Car2"/>
    <w:basedOn w:val="Normal"/>
    <w:rsid w:val="00544AB3"/>
    <w:pPr>
      <w:suppressAutoHyphens w:val="1"/>
      <w:spacing w:after="160" w:before="60" w:line="240" w:lineRule="exact"/>
    </w:pPr>
    <w:rPr>
      <w:rFonts w:ascii="Verdana" w:cs="Times New Roman" w:eastAsia="Times New Roman" w:hAnsi="Verdana"/>
      <w:color w:val="ff00ff"/>
      <w:sz w:val="20"/>
      <w:szCs w:val="20"/>
      <w:lang w:eastAsia="ar-SA" w:val="en-US"/>
    </w:rPr>
  </w:style>
  <w:style w:type="paragraph" w:styleId="CarCarCarCar2" w:customStyle="1">
    <w:name w:val="Car Car Car Car2"/>
    <w:basedOn w:val="Normal"/>
    <w:rsid w:val="00544AB3"/>
    <w:pPr>
      <w:suppressAutoHyphens w:val="1"/>
      <w:spacing w:after="160" w:before="60" w:line="240" w:lineRule="exact"/>
    </w:pPr>
    <w:rPr>
      <w:rFonts w:ascii="Verdana" w:cs="Times New Roman" w:eastAsia="Times New Roman" w:hAnsi="Verdana"/>
      <w:color w:val="ff00ff"/>
      <w:sz w:val="20"/>
      <w:szCs w:val="20"/>
      <w:lang w:eastAsia="ar-SA" w:val="en-US"/>
    </w:rPr>
  </w:style>
  <w:style w:type="paragraph" w:styleId="CarCarCarCarCarCar2" w:customStyle="1">
    <w:name w:val="Car Car Car Car Car Car2"/>
    <w:basedOn w:val="Normal"/>
    <w:rsid w:val="00544AB3"/>
    <w:pPr>
      <w:suppressAutoHyphens w:val="1"/>
      <w:spacing w:after="160" w:before="60" w:line="240" w:lineRule="exact"/>
    </w:pPr>
    <w:rPr>
      <w:rFonts w:ascii="Verdana" w:cs="Times New Roman" w:eastAsia="Times New Roman" w:hAnsi="Verdana"/>
      <w:color w:val="ff00ff"/>
      <w:sz w:val="20"/>
      <w:szCs w:val="20"/>
      <w:lang w:eastAsia="ar-SA" w:val="en-US"/>
    </w:rPr>
  </w:style>
  <w:style w:type="paragraph" w:styleId="CharCharCarCarCharCharCarCarCharCharCarCarCharChar2" w:customStyle="1">
    <w:name w:val="Char Char Car Car Char Char Car Car Char Char Car Car Char Char2"/>
    <w:basedOn w:val="Normal"/>
    <w:rsid w:val="00544AB3"/>
    <w:pPr>
      <w:suppressAutoHyphens w:val="1"/>
      <w:spacing w:after="160" w:before="60" w:line="240" w:lineRule="exact"/>
    </w:pPr>
    <w:rPr>
      <w:rFonts w:ascii="Verdana" w:cs="Times New Roman" w:eastAsia="Times New Roman" w:hAnsi="Verdana"/>
      <w:color w:val="ff00ff"/>
      <w:sz w:val="20"/>
      <w:szCs w:val="20"/>
      <w:lang w:eastAsia="ar-SA" w:val="en-US"/>
    </w:rPr>
  </w:style>
  <w:style w:type="paragraph" w:styleId="CarCarCarCarCarCarCar2" w:customStyle="1">
    <w:name w:val="Car Car Car Car Car Car Car2"/>
    <w:basedOn w:val="Normal"/>
    <w:rsid w:val="00544AB3"/>
    <w:pPr>
      <w:suppressAutoHyphens w:val="1"/>
      <w:spacing w:after="160" w:before="60" w:line="240" w:lineRule="exact"/>
    </w:pPr>
    <w:rPr>
      <w:rFonts w:ascii="Verdana" w:cs="Times New Roman" w:eastAsia="Times New Roman" w:hAnsi="Verdana"/>
      <w:color w:val="ff00ff"/>
      <w:sz w:val="20"/>
      <w:szCs w:val="20"/>
      <w:lang w:eastAsia="ar-SA" w:val="en-US"/>
    </w:rPr>
  </w:style>
  <w:style w:type="paragraph" w:styleId="CarCarCarCarCarCar1CarCarCarCarCarCarCarCarCarCarCarCarCar2" w:customStyle="1">
    <w:name w:val="Car Car Car Car Car Car1 Car Car Car Car Car Car Car Car Car Car Car Car Car2"/>
    <w:basedOn w:val="Normal"/>
    <w:rsid w:val="00544AB3"/>
    <w:pPr>
      <w:suppressAutoHyphens w:val="1"/>
      <w:spacing w:after="160" w:before="60" w:line="240" w:lineRule="exact"/>
    </w:pPr>
    <w:rPr>
      <w:rFonts w:ascii="Verdana" w:cs="Times New Roman" w:eastAsia="Times New Roman" w:hAnsi="Verdana"/>
      <w:color w:val="ff00ff"/>
      <w:sz w:val="20"/>
      <w:szCs w:val="20"/>
      <w:lang w:eastAsia="ar-SA" w:val="en-US"/>
    </w:rPr>
  </w:style>
  <w:style w:type="table" w:styleId="Sombreadovistoso-nfasis6">
    <w:name w:val="Colorful Shading Accent 6"/>
    <w:basedOn w:val="Tablanormal"/>
    <w:uiPriority w:val="72"/>
    <w:rsid w:val="00544AB3"/>
    <w:rPr>
      <w:rFonts w:ascii="Calibri" w:cs="Times New Roman" w:eastAsia="Calibri" w:hAnsi="Calibri"/>
      <w:color w:val="000000"/>
    </w:rPr>
    <w:tblPr>
      <w:tblStyleRowBandSize w:val="1"/>
      <w:tblStyleColBandSize w:val="1"/>
    </w:tblPr>
    <w:tcPr>
      <w:shd w:color="auto" w:fill="f2eff6" w:val="clear"/>
    </w:tcPr>
    <w:tblStylePr w:type="firstRow">
      <w:rPr>
        <w:b w:val="1"/>
        <w:bCs w:val="1"/>
        <w:color w:val="ffffff"/>
      </w:rPr>
      <w:tblPr/>
      <w:tcPr>
        <w:tcBorders>
          <w:bottom w:color="ffffff" w:space="0" w:sz="12" w:val="single"/>
        </w:tcBorders>
        <w:shd w:color="auto" w:fill="7e9c40" w:val="clear"/>
      </w:tcPr>
    </w:tblStylePr>
    <w:tblStylePr w:type="lastRow">
      <w:rPr>
        <w:b w:val="1"/>
        <w:bCs w:val="1"/>
        <w:color w:val="7e9c40"/>
      </w:rPr>
      <w:tblPr/>
      <w:tcPr>
        <w:tcBorders>
          <w:top w:color="000000" w:space="0" w:sz="12" w:val="single"/>
        </w:tcBorders>
        <w:shd w:color="auto" w:fill="ffffff" w:val="clear"/>
      </w:tcPr>
    </w:tblStylePr>
    <w:tblStylePr w:type="firstCol">
      <w:rPr>
        <w:b w:val="1"/>
        <w:bCs w:val="1"/>
      </w:rPr>
    </w:tblStylePr>
    <w:tblStylePr w:type="lastCol">
      <w:rPr>
        <w:b w:val="1"/>
        <w:bCs w:val="1"/>
      </w:rPr>
    </w:tblStylePr>
    <w:tblStylePr w:type="band1Vert">
      <w:tblPr/>
      <w:tcPr>
        <w:tcBorders>
          <w:top w:space="0" w:sz="0" w:val="nil"/>
          <w:left w:space="0" w:sz="0" w:val="nil"/>
          <w:bottom w:space="0" w:sz="0" w:val="nil"/>
          <w:right w:space="0" w:sz="0" w:val="nil"/>
          <w:insideH w:space="0" w:sz="0" w:val="nil"/>
          <w:insideV w:space="0" w:sz="0" w:val="nil"/>
        </w:tcBorders>
        <w:shd w:color="auto" w:fill="dfd8e8" w:val="clear"/>
      </w:tcPr>
    </w:tblStylePr>
    <w:tblStylePr w:type="band1Horz">
      <w:tblPr/>
      <w:tcPr>
        <w:shd w:color="auto" w:fill="e5dfec" w:val="clear"/>
      </w:tcPr>
    </w:tblStylePr>
  </w:style>
  <w:style w:type="table" w:styleId="Tablaconcuadrcula31" w:customStyle="1">
    <w:name w:val="Tabla con cuadrícula31"/>
    <w:basedOn w:val="Tablanormal"/>
    <w:next w:val="Tablaconcuadrcula"/>
    <w:uiPriority w:val="59"/>
    <w:rsid w:val="00544AB3"/>
    <w:rPr>
      <w:rFonts w:ascii="Calibri" w:cs="Times New Roman" w:eastAsia="Calibri" w:hAnsi="Calibri"/>
    </w:rPr>
    <w:tblPr>
      <w:tblBorders>
        <w:top w:color="auto" w:space="0" w:sz="4" w:val="single"/>
        <w:left w:color="auto" w:space="0" w:sz="4" w:val="single"/>
        <w:bottom w:color="auto" w:space="0" w:sz="4" w:val="single"/>
        <w:right w:color="auto" w:space="0" w:sz="4" w:val="single"/>
        <w:insideH w:color="auto" w:space="0" w:sz="4" w:val="single"/>
        <w:insideV w:color="auto" w:space="0" w:sz="4" w:val="single"/>
      </w:tblBorders>
    </w:tblPr>
  </w:style>
  <w:style w:type="table" w:styleId="Tablaconcuadrcula4" w:customStyle="1">
    <w:name w:val="Tabla con cuadrícula4"/>
    <w:basedOn w:val="Tablanormal"/>
    <w:next w:val="Tablaconcuadrcula"/>
    <w:uiPriority w:val="59"/>
    <w:rsid w:val="00544AB3"/>
    <w:rPr>
      <w:rFonts w:ascii="Calibri" w:cs="Times New Roman" w:eastAsia="Calibri" w:hAnsi="Calibri"/>
    </w:rPr>
    <w:tblPr>
      <w:tblBorders>
        <w:top w:color="auto" w:space="0" w:sz="4" w:val="single"/>
        <w:left w:color="auto" w:space="0" w:sz="4" w:val="single"/>
        <w:bottom w:color="auto" w:space="0" w:sz="4" w:val="single"/>
        <w:right w:color="auto" w:space="0" w:sz="4" w:val="single"/>
        <w:insideH w:color="auto" w:space="0" w:sz="4" w:val="single"/>
        <w:insideV w:color="auto" w:space="0" w:sz="4" w:val="single"/>
      </w:tblBorders>
    </w:tblPr>
  </w:style>
  <w:style w:type="paragraph" w:styleId="Listaclara-nfasis31" w:customStyle="1">
    <w:name w:val="Lista clara - Énfasis 31"/>
    <w:hidden w:val="1"/>
    <w:uiPriority w:val="99"/>
    <w:semiHidden w:val="1"/>
    <w:rsid w:val="00544AB3"/>
    <w:rPr>
      <w:rFonts w:ascii="Montserrat Medium" w:cs="Times New Roman" w:eastAsia="Times New Roman" w:hAnsi="Montserrat Medium"/>
      <w:lang w:eastAsia="es-ES"/>
    </w:rPr>
  </w:style>
  <w:style w:type="character" w:styleId="Refdenotaalpie">
    <w:name w:val="footnote reference"/>
    <w:basedOn w:val="Fuentedeprrafopredeter"/>
    <w:uiPriority w:val="99"/>
    <w:semiHidden w:val="1"/>
    <w:unhideWhenUsed w:val="1"/>
    <w:rsid w:val="00544AB3"/>
    <w:rPr>
      <w:vertAlign w:val="superscript"/>
    </w:rPr>
  </w:style>
  <w:style w:type="table" w:styleId="a" w:customStyle="1">
    <w:basedOn w:val="TableNormal4"/>
    <w:tblPr>
      <w:tblStyleRowBandSize w:val="1"/>
      <w:tblStyleColBandSize w:val="1"/>
      <w:tblCellMar>
        <w:left w:w="115.0" w:type="dxa"/>
        <w:right w:w="115.0" w:type="dxa"/>
      </w:tblCellMar>
    </w:tblPr>
  </w:style>
  <w:style w:type="table" w:styleId="a0" w:customStyle="1">
    <w:basedOn w:val="TableNormal4"/>
    <w:tblPr>
      <w:tblStyleRowBandSize w:val="1"/>
      <w:tblStyleColBandSize w:val="1"/>
      <w:tblCellMar>
        <w:left w:w="115.0" w:type="dxa"/>
        <w:right w:w="115.0" w:type="dxa"/>
      </w:tblCellMar>
    </w:tblPr>
  </w:style>
  <w:style w:type="table" w:styleId="a1" w:customStyle="1">
    <w:basedOn w:val="TableNormal4"/>
    <w:tblPr>
      <w:tblStyleRowBandSize w:val="1"/>
      <w:tblStyleColBandSize w:val="1"/>
      <w:tblCellMar>
        <w:left w:w="115.0" w:type="dxa"/>
        <w:right w:w="115.0" w:type="dxa"/>
      </w:tblCellMar>
    </w:tblPr>
  </w:style>
  <w:style w:type="table" w:styleId="a2" w:customStyle="1">
    <w:basedOn w:val="TableNormal3"/>
    <w:rPr>
      <w:rFonts w:ascii="Calibri" w:cs="Calibri" w:eastAsia="Calibri" w:hAnsi="Calibri"/>
    </w:rPr>
    <w:tblPr>
      <w:tblStyleRowBandSize w:val="1"/>
      <w:tblStyleColBandSize w:val="1"/>
      <w:tblCellMar>
        <w:left w:w="115.0" w:type="dxa"/>
        <w:right w:w="115.0" w:type="dxa"/>
      </w:tblCellMar>
    </w:tblPr>
  </w:style>
  <w:style w:type="table" w:styleId="a3" w:customStyle="1">
    <w:basedOn w:val="TableNormal3"/>
    <w:rPr>
      <w:rFonts w:ascii="Calibri" w:cs="Calibri" w:eastAsia="Calibri" w:hAnsi="Calibri"/>
    </w:rPr>
    <w:tblPr>
      <w:tblStyleRowBandSize w:val="1"/>
      <w:tblStyleColBandSize w:val="1"/>
      <w:tblCellMar>
        <w:left w:w="115.0" w:type="dxa"/>
        <w:right w:w="115.0" w:type="dxa"/>
      </w:tblCellMar>
    </w:tblPr>
  </w:style>
  <w:style w:type="table" w:styleId="a4" w:customStyle="1">
    <w:basedOn w:val="TableNormal3"/>
    <w:tblPr>
      <w:tblStyleRowBandSize w:val="1"/>
      <w:tblStyleColBandSize w:val="1"/>
      <w:tblCellMar>
        <w:left w:w="115.0" w:type="dxa"/>
        <w:right w:w="115.0" w:type="dxa"/>
      </w:tblCellMar>
    </w:tblPr>
  </w:style>
  <w:style w:type="table" w:styleId="a5" w:customStyle="1">
    <w:basedOn w:val="TableNormal3"/>
    <w:rPr>
      <w:rFonts w:ascii="Calibri" w:cs="Calibri" w:eastAsia="Calibri" w:hAnsi="Calibri"/>
    </w:rPr>
    <w:tblPr>
      <w:tblStyleRowBandSize w:val="1"/>
      <w:tblStyleColBandSize w:val="1"/>
      <w:tblCellMar>
        <w:left w:w="115.0" w:type="dxa"/>
        <w:right w:w="115.0" w:type="dxa"/>
      </w:tblCellMar>
    </w:tblPr>
  </w:style>
  <w:style w:type="table" w:styleId="a6" w:customStyle="1">
    <w:basedOn w:val="TableNormal2"/>
    <w:rPr>
      <w:rFonts w:ascii="Calibri" w:cs="Calibri" w:eastAsia="Calibri" w:hAnsi="Calibri"/>
    </w:rPr>
    <w:tblPr>
      <w:tblStyleRowBandSize w:val="1"/>
      <w:tblStyleColBandSize w:val="1"/>
      <w:tblCellMar>
        <w:left w:w="115.0" w:type="dxa"/>
        <w:right w:w="115.0" w:type="dxa"/>
      </w:tblCellMar>
    </w:tblPr>
  </w:style>
  <w:style w:type="table" w:styleId="a7" w:customStyle="1">
    <w:basedOn w:val="TableNormal2"/>
    <w:rPr>
      <w:rFonts w:ascii="Calibri" w:cs="Calibri" w:eastAsia="Calibri" w:hAnsi="Calibri"/>
    </w:rPr>
    <w:tblPr>
      <w:tblStyleRowBandSize w:val="1"/>
      <w:tblStyleColBandSize w:val="1"/>
      <w:tblCellMar>
        <w:left w:w="115.0" w:type="dxa"/>
        <w:right w:w="115.0" w:type="dxa"/>
      </w:tblCellMar>
    </w:tblPr>
  </w:style>
  <w:style w:type="table" w:styleId="a8" w:customStyle="1">
    <w:basedOn w:val="TableNormal2"/>
    <w:tblPr>
      <w:tblStyleRowBandSize w:val="1"/>
      <w:tblStyleColBandSize w:val="1"/>
      <w:tblCellMar>
        <w:left w:w="115.0" w:type="dxa"/>
        <w:right w:w="115.0" w:type="dxa"/>
      </w:tblCellMar>
    </w:tblPr>
  </w:style>
  <w:style w:type="table" w:styleId="a9" w:customStyle="1">
    <w:basedOn w:val="TableNormal2"/>
    <w:rPr>
      <w:rFonts w:ascii="Calibri" w:cs="Calibri" w:eastAsia="Calibri" w:hAnsi="Calibri"/>
    </w:rPr>
    <w:tblPr>
      <w:tblStyleRowBandSize w:val="1"/>
      <w:tblStyleColBandSize w:val="1"/>
      <w:tblCellMar>
        <w:left w:w="115.0" w:type="dxa"/>
        <w:right w:w="115.0" w:type="dxa"/>
      </w:tblCellMar>
    </w:tblPr>
  </w:style>
  <w:style w:type="table" w:styleId="aa" w:customStyle="1">
    <w:basedOn w:val="TableNormal1"/>
    <w:rPr>
      <w:rFonts w:ascii="Calibri" w:cs="Calibri" w:eastAsia="Calibri" w:hAnsi="Calibri"/>
    </w:rPr>
    <w:tblPr>
      <w:tblStyleRowBandSize w:val="1"/>
      <w:tblStyleColBandSize w:val="1"/>
      <w:tblCellMar>
        <w:left w:w="115.0" w:type="dxa"/>
        <w:right w:w="115.0" w:type="dxa"/>
      </w:tblCellMar>
    </w:tblPr>
  </w:style>
  <w:style w:type="table" w:styleId="ab" w:customStyle="1">
    <w:basedOn w:val="TableNormal1"/>
    <w:rPr>
      <w:rFonts w:ascii="Calibri" w:cs="Calibri" w:eastAsia="Calibri" w:hAnsi="Calibri"/>
    </w:rPr>
    <w:tblPr>
      <w:tblStyleRowBandSize w:val="1"/>
      <w:tblStyleColBandSize w:val="1"/>
      <w:tblCellMar>
        <w:left w:w="115.0" w:type="dxa"/>
        <w:right w:w="115.0" w:type="dxa"/>
      </w:tblCellMar>
    </w:tblPr>
  </w:style>
  <w:style w:type="table" w:styleId="ac" w:customStyle="1">
    <w:basedOn w:val="TableNormal1"/>
    <w:rPr>
      <w:rFonts w:ascii="Calibri" w:cs="Calibri" w:eastAsia="Calibri" w:hAnsi="Calibri"/>
    </w:rPr>
    <w:tblPr>
      <w:tblStyleRowBandSize w:val="1"/>
      <w:tblStyleColBandSize w:val="1"/>
      <w:tblCellMar>
        <w:left w:w="115.0" w:type="dxa"/>
        <w:right w:w="115.0" w:type="dxa"/>
      </w:tblCellMar>
    </w:tblPr>
  </w:style>
  <w:style w:type="table" w:styleId="ad" w:customStyle="1">
    <w:basedOn w:val="TableNormal1"/>
    <w:rPr>
      <w:rFonts w:ascii="Calibri" w:cs="Calibri" w:eastAsia="Calibri" w:hAnsi="Calibri"/>
    </w:rPr>
    <w:tblPr>
      <w:tblStyleRowBandSize w:val="1"/>
      <w:tblStyleColBandSize w:val="1"/>
      <w:tblCellMar>
        <w:left w:w="115.0" w:type="dxa"/>
        <w:right w:w="115.0" w:type="dxa"/>
      </w:tblCellMar>
    </w:tblPr>
  </w:style>
  <w:style w:type="table" w:styleId="ae" w:customStyle="1">
    <w:basedOn w:val="TableNormal1"/>
    <w:rPr>
      <w:rFonts w:ascii="Calibri" w:cs="Calibri" w:eastAsia="Calibri" w:hAnsi="Calibri"/>
    </w:rPr>
    <w:tblPr>
      <w:tblStyleRowBandSize w:val="1"/>
      <w:tblStyleColBandSize w:val="1"/>
      <w:tblCellMar>
        <w:left w:w="115.0" w:type="dxa"/>
        <w:right w:w="115.0" w:type="dxa"/>
      </w:tblCellMar>
    </w:tblPr>
  </w:style>
  <w:style w:type="table" w:styleId="af" w:customStyle="1">
    <w:basedOn w:val="TableNormal1"/>
    <w:rPr>
      <w:rFonts w:ascii="Calibri" w:cs="Calibri" w:eastAsia="Calibri" w:hAnsi="Calibri"/>
    </w:rPr>
    <w:tblPr>
      <w:tblStyleRowBandSize w:val="1"/>
      <w:tblStyleColBandSize w:val="1"/>
      <w:tblCellMar>
        <w:left w:w="115.0" w:type="dxa"/>
        <w:right w:w="115.0" w:type="dxa"/>
      </w:tblCellMar>
    </w:tblPr>
  </w:style>
  <w:style w:type="table" w:styleId="Table1">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2">
    <w:basedOn w:val="TableNormal"/>
    <w:tblPr>
      <w:tblStyleRowBandSize w:val="1"/>
      <w:tblStyleColBandSize w:val="1"/>
      <w:tblCellMar/>
    </w:tblPr>
  </w:style>
  <w:style w:type="table" w:styleId="Table3">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4">
    <w:basedOn w:val="TableNormal"/>
    <w:pPr>
      <w:ind w:hanging="1"/>
    </w:pPr>
    <w:tblPr>
      <w:tblStyleRowBandSize w:val="1"/>
      <w:tblStyleColBandSize w:val="1"/>
      <w:tblCellMar>
        <w:top w:w="0.0" w:type="dxa"/>
        <w:left w:w="115.0" w:type="dxa"/>
        <w:bottom w:w="0.0" w:type="dxa"/>
        <w:right w:w="115.0" w:type="dxa"/>
      </w:tblCellMar>
    </w:tblPr>
  </w:style>
  <w:style w:type="paragraph" w:styleId="Subtitle">
    <w:name w:val="Subtitle"/>
    <w:basedOn w:val="Normal"/>
    <w:next w:val="Normal"/>
    <w:pPr/>
    <w:rPr>
      <w:color w:val="595959"/>
      <w:sz w:val="28"/>
      <w:szCs w:val="28"/>
    </w:rPr>
  </w:style>
  <w:style w:type="table" w:styleId="Table1">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2">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3">
    <w:basedOn w:val="TableNormal"/>
    <w:pPr>
      <w:ind w:hanging="1"/>
    </w:pPr>
    <w:tblPr>
      <w:tblStyleRowBandSize w:val="1"/>
      <w:tblStyleColBandSize w:val="1"/>
      <w:tblCellMar>
        <w:top w:w="0.0" w:type="dxa"/>
        <w:left w:w="115.0" w:type="dxa"/>
        <w:bottom w:w="0.0" w:type="dxa"/>
        <w:right w:w="115.0" w:type="dxa"/>
      </w:tblCellMar>
    </w:tblPr>
  </w:style>
</w:styles>
</file>

<file path=word/_rels/document.xml.rels><?xml version="1.0" encoding="UTF-8" standalone="yes"?><Relationships xmlns="http://schemas.openxmlformats.org/package/2006/relationships"><Relationship Id="rId11" Type="http://schemas.openxmlformats.org/officeDocument/2006/relationships/footer" Target="footer2.xml"/><Relationship Id="rId10" Type="http://schemas.openxmlformats.org/officeDocument/2006/relationships/footer" Target="footer1.xml"/><Relationship Id="rId12" Type="http://schemas.openxmlformats.org/officeDocument/2006/relationships/footer" Target="footer3.xml"/><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header" Target="header3.xml"/><Relationship Id="rId5" Type="http://schemas.openxmlformats.org/officeDocument/2006/relationships/styles" Target="styles.xml"/><Relationship Id="rId6" Type="http://schemas.openxmlformats.org/officeDocument/2006/relationships/customXml" Target="../customXML/item1.xml"/><Relationship Id="rId7" Type="http://schemas.openxmlformats.org/officeDocument/2006/relationships/header" Target="header1.xml"/><Relationship Id="rId8" Type="http://schemas.openxmlformats.org/officeDocument/2006/relationships/header" Target="header2.xml"/></Relationships>
</file>

<file path=word/_rels/fontTable.xml.rels><?xml version="1.0" encoding="UTF-8" standalone="yes"?><Relationships xmlns="http://schemas.openxmlformats.org/package/2006/relationships"><Relationship Id="rId11" Type="http://schemas.openxmlformats.org/officeDocument/2006/relationships/font" Target="fonts/NotoSansLight-regular.ttf"/><Relationship Id="rId10" Type="http://schemas.openxmlformats.org/officeDocument/2006/relationships/font" Target="fonts/MontserratLight-boldItalic.ttf"/><Relationship Id="rId13" Type="http://schemas.openxmlformats.org/officeDocument/2006/relationships/font" Target="fonts/NotoSansLight-italic.ttf"/><Relationship Id="rId12" Type="http://schemas.openxmlformats.org/officeDocument/2006/relationships/font" Target="fonts/NotoSansLight-bold.ttf"/><Relationship Id="rId1" Type="http://schemas.openxmlformats.org/officeDocument/2006/relationships/font" Target="fonts/Play-regular.ttf"/><Relationship Id="rId2" Type="http://schemas.openxmlformats.org/officeDocument/2006/relationships/font" Target="fonts/Play-bold.ttf"/><Relationship Id="rId3" Type="http://schemas.openxmlformats.org/officeDocument/2006/relationships/font" Target="fonts/NotoSans-regular.ttf"/><Relationship Id="rId4" Type="http://schemas.openxmlformats.org/officeDocument/2006/relationships/font" Target="fonts/NotoSans-bold.ttf"/><Relationship Id="rId9" Type="http://schemas.openxmlformats.org/officeDocument/2006/relationships/font" Target="fonts/MontserratLight-italic.ttf"/><Relationship Id="rId14" Type="http://schemas.openxmlformats.org/officeDocument/2006/relationships/font" Target="fonts/NotoSansLight-boldItalic.ttf"/><Relationship Id="rId5" Type="http://schemas.openxmlformats.org/officeDocument/2006/relationships/font" Target="fonts/NotoSans-italic.ttf"/><Relationship Id="rId6" Type="http://schemas.openxmlformats.org/officeDocument/2006/relationships/font" Target="fonts/NotoSans-boldItalic.ttf"/><Relationship Id="rId7" Type="http://schemas.openxmlformats.org/officeDocument/2006/relationships/font" Target="fonts/MontserratLight-regular.ttf"/><Relationship Id="rId8" Type="http://schemas.openxmlformats.org/officeDocument/2006/relationships/font" Target="fonts/MontserratLight-bold.ttf"/></Relationships>
</file>

<file path=word/_rels/footer1.xml.rels><?xml version="1.0" encoding="UTF-8" standalone="yes"?><Relationships xmlns="http://schemas.openxmlformats.org/package/2006/relationships"><Relationship Id="rId1" Type="http://schemas.openxmlformats.org/officeDocument/2006/relationships/image" Target="media/image1.png"/><Relationship Id="rId2" Type="http://schemas.openxmlformats.org/officeDocument/2006/relationships/image" Target="media/image3.png"/></Relationships>
</file>

<file path=word/_rels/header1.xml.rels><?xml version="1.0" encoding="UTF-8" standalone="yes"?><Relationships xmlns="http://schemas.openxmlformats.org/package/2006/relationships"><Relationship Id="rId1" Type="http://schemas.openxmlformats.org/officeDocument/2006/relationships/image" Target="media/image2.pn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hYsPUBKnRwjCIKD5jkdrenqCHVGw==">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</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2025-02-17T15:06:00Z</dcterms:created>
  <dc:creator>Ambar Alheli Castillo Hernandez</dc:creator>
</cp:coreProperties>
</file>